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35CD7" w14:textId="4B464544" w:rsidR="00C93114" w:rsidRPr="00765DBA" w:rsidRDefault="00C93114" w:rsidP="00C93114">
      <w:pPr>
        <w:spacing w:before="120" w:after="120" w:line="276" w:lineRule="auto"/>
        <w:jc w:val="both"/>
        <w:rPr>
          <w:rFonts w:ascii="Calibri" w:hAnsi="Calibri" w:cs="Calibri"/>
          <w:b/>
        </w:rPr>
      </w:pPr>
      <w:r w:rsidRPr="00765DBA">
        <w:rPr>
          <w:rFonts w:ascii="Calibri" w:hAnsi="Calibri" w:cs="Calibri"/>
          <w:b/>
        </w:rPr>
        <w:t xml:space="preserve">   </w:t>
      </w:r>
      <w:r w:rsidR="006005A2" w:rsidRPr="00765DBA">
        <w:rPr>
          <w:rFonts w:ascii="Calibri" w:hAnsi="Calibri" w:cs="Calibri"/>
          <w:b/>
        </w:rPr>
        <w:t xml:space="preserve">           </w:t>
      </w:r>
      <w:r w:rsidRPr="00765DBA">
        <w:rPr>
          <w:rFonts w:ascii="Calibri" w:hAnsi="Calibri" w:cs="Calibri"/>
          <w:b/>
        </w:rPr>
        <w:t xml:space="preserve">PENITENCIARUL                                               </w:t>
      </w:r>
      <w:r w:rsidR="006005A2" w:rsidRPr="00765DBA">
        <w:rPr>
          <w:rFonts w:ascii="Calibri" w:hAnsi="Calibri" w:cs="Calibri"/>
          <w:b/>
        </w:rPr>
        <w:t xml:space="preserve">                                       </w:t>
      </w:r>
      <w:r w:rsidRPr="00765DBA">
        <w:rPr>
          <w:rFonts w:ascii="Calibri" w:hAnsi="Calibri" w:cs="Calibri"/>
          <w:b/>
        </w:rPr>
        <w:t>APROB</w:t>
      </w:r>
    </w:p>
    <w:p w14:paraId="646CC85C" w14:textId="4EB9359D" w:rsidR="00427945" w:rsidRPr="00765DBA" w:rsidRDefault="006005A2" w:rsidP="00C93114">
      <w:pPr>
        <w:spacing w:before="120" w:after="120" w:line="276" w:lineRule="auto"/>
        <w:jc w:val="both"/>
        <w:rPr>
          <w:rFonts w:ascii="Calibri" w:hAnsi="Calibri" w:cs="Calibri"/>
          <w:b/>
        </w:rPr>
      </w:pPr>
      <w:r w:rsidRPr="00765DBA">
        <w:rPr>
          <w:rFonts w:ascii="Calibri" w:hAnsi="Calibri" w:cs="Calibri"/>
          <w:b/>
        </w:rPr>
        <w:t xml:space="preserve">            </w:t>
      </w:r>
      <w:r w:rsidR="00C93114" w:rsidRPr="00765DBA">
        <w:rPr>
          <w:rFonts w:ascii="Calibri" w:hAnsi="Calibri" w:cs="Calibri"/>
          <w:b/>
        </w:rPr>
        <w:t xml:space="preserve">BUCUREȘTI-RAHOVA                                                                      </w:t>
      </w:r>
      <w:r w:rsidRPr="00765DBA">
        <w:rPr>
          <w:rFonts w:ascii="Calibri" w:hAnsi="Calibri" w:cs="Calibri"/>
          <w:b/>
        </w:rPr>
        <w:t xml:space="preserve">         </w:t>
      </w:r>
      <w:r w:rsidR="00C93114" w:rsidRPr="00765DBA">
        <w:rPr>
          <w:rFonts w:ascii="Calibri" w:hAnsi="Calibri" w:cs="Calibri"/>
          <w:b/>
        </w:rPr>
        <w:t xml:space="preserve">DIRECTOR                                                                                            </w:t>
      </w:r>
    </w:p>
    <w:p w14:paraId="71F8FFE3" w14:textId="3CE24F6B" w:rsidR="00C93114" w:rsidRPr="00765DBA" w:rsidRDefault="00C93114" w:rsidP="00C93114">
      <w:pPr>
        <w:spacing w:before="120" w:after="120" w:line="276" w:lineRule="auto"/>
        <w:jc w:val="both"/>
        <w:rPr>
          <w:rFonts w:ascii="Calibri" w:hAnsi="Calibri" w:cs="Calibri"/>
          <w:b/>
        </w:rPr>
      </w:pPr>
      <w:r w:rsidRPr="00765DBA">
        <w:rPr>
          <w:rFonts w:ascii="Calibri" w:hAnsi="Calibri" w:cs="Calibri"/>
          <w:b/>
        </w:rPr>
        <w:t xml:space="preserve"> </w:t>
      </w:r>
      <w:r w:rsidR="006005A2" w:rsidRPr="00765DBA">
        <w:rPr>
          <w:rFonts w:ascii="Calibri" w:hAnsi="Calibri" w:cs="Calibri"/>
          <w:b/>
        </w:rPr>
        <w:t xml:space="preserve">NR_________ </w:t>
      </w:r>
      <w:r w:rsidRPr="00765DBA">
        <w:rPr>
          <w:rFonts w:ascii="Calibri" w:hAnsi="Calibri" w:cs="Calibri"/>
          <w:b/>
        </w:rPr>
        <w:t>din</w:t>
      </w:r>
      <w:r w:rsidR="006005A2" w:rsidRPr="00765DBA">
        <w:rPr>
          <w:rFonts w:ascii="Calibri" w:hAnsi="Calibri" w:cs="Calibri"/>
          <w:b/>
        </w:rPr>
        <w:t xml:space="preserve"> _____________</w:t>
      </w:r>
      <w:r w:rsidRPr="00765DBA">
        <w:rPr>
          <w:rFonts w:ascii="Calibri" w:hAnsi="Calibri" w:cs="Calibri"/>
          <w:b/>
        </w:rPr>
        <w:t xml:space="preserve">                       </w:t>
      </w:r>
      <w:r w:rsidR="006005A2" w:rsidRPr="00765DBA">
        <w:rPr>
          <w:rFonts w:ascii="Calibri" w:hAnsi="Calibri" w:cs="Calibri"/>
          <w:b/>
        </w:rPr>
        <w:t xml:space="preserve">                        </w:t>
      </w:r>
      <w:r w:rsidRPr="00765DBA">
        <w:rPr>
          <w:rFonts w:ascii="Calibri" w:hAnsi="Calibri" w:cs="Calibri"/>
          <w:b/>
        </w:rPr>
        <w:t xml:space="preserve"> </w:t>
      </w:r>
      <w:r w:rsidR="006005A2" w:rsidRPr="00765DBA">
        <w:rPr>
          <w:rFonts w:ascii="Calibri" w:hAnsi="Calibri" w:cs="Calibri"/>
          <w:b/>
        </w:rPr>
        <w:t xml:space="preserve"> </w:t>
      </w:r>
      <w:r w:rsidRPr="00765DBA">
        <w:rPr>
          <w:rFonts w:ascii="Calibri" w:hAnsi="Calibri" w:cs="Calibri"/>
          <w:b/>
        </w:rPr>
        <w:t xml:space="preserve">Comisar șef Geo Bogdan BURCU                      </w:t>
      </w:r>
    </w:p>
    <w:p w14:paraId="7E32DCC7" w14:textId="566A12B9" w:rsidR="00C93114" w:rsidRPr="00765DBA" w:rsidRDefault="00C93114" w:rsidP="00520ABF">
      <w:pPr>
        <w:spacing w:before="120" w:after="120" w:line="276" w:lineRule="auto"/>
        <w:ind w:left="1"/>
        <w:jc w:val="both"/>
        <w:rPr>
          <w:rFonts w:ascii="Calibri" w:hAnsi="Calibri" w:cs="Calibri"/>
          <w:b/>
        </w:rPr>
      </w:pPr>
    </w:p>
    <w:p w14:paraId="0A5EF1E8" w14:textId="7B607E2B" w:rsidR="00C93114" w:rsidRPr="00765DBA" w:rsidRDefault="00C93114" w:rsidP="00C93114">
      <w:pPr>
        <w:spacing w:before="120" w:after="120" w:line="276" w:lineRule="auto"/>
        <w:ind w:left="1"/>
        <w:jc w:val="center"/>
        <w:rPr>
          <w:rFonts w:ascii="Calibri" w:hAnsi="Calibri" w:cs="Calibri"/>
          <w:b/>
          <w:u w:val="single"/>
        </w:rPr>
      </w:pPr>
      <w:r w:rsidRPr="00765DBA">
        <w:rPr>
          <w:rFonts w:ascii="Calibri" w:hAnsi="Calibri" w:cs="Calibri"/>
          <w:b/>
          <w:u w:val="single"/>
        </w:rPr>
        <w:t>Caiet de Sarcini</w:t>
      </w:r>
    </w:p>
    <w:p w14:paraId="3FD53653" w14:textId="0C482B42" w:rsidR="00C93114" w:rsidRPr="00765DBA" w:rsidRDefault="00C93114" w:rsidP="00C93114">
      <w:pPr>
        <w:spacing w:before="120" w:after="120" w:line="276" w:lineRule="auto"/>
        <w:ind w:left="1"/>
        <w:jc w:val="center"/>
        <w:rPr>
          <w:rFonts w:ascii="Calibri" w:hAnsi="Calibri" w:cs="Calibri"/>
          <w:b/>
          <w:u w:val="single"/>
        </w:rPr>
      </w:pPr>
      <w:r w:rsidRPr="00765DBA">
        <w:rPr>
          <w:rFonts w:ascii="Calibri" w:hAnsi="Calibri" w:cs="Calibri"/>
          <w:b/>
          <w:u w:val="single"/>
        </w:rPr>
        <w:t>pentru achiziția de TIGAIE BASCULANTĂ ELECTRICĂ</w:t>
      </w:r>
    </w:p>
    <w:p w14:paraId="4338E40B" w14:textId="18C7E67C" w:rsidR="00702F16" w:rsidRPr="00765DBA" w:rsidRDefault="00702F16" w:rsidP="00C93114">
      <w:pPr>
        <w:spacing w:before="120" w:after="120" w:line="276" w:lineRule="auto"/>
        <w:ind w:left="1"/>
        <w:jc w:val="center"/>
        <w:rPr>
          <w:rFonts w:ascii="Calibri" w:hAnsi="Calibri" w:cs="Calibri"/>
          <w:b/>
          <w:u w:val="single"/>
        </w:rPr>
      </w:pPr>
      <w:bookmarkStart w:id="0" w:name="_GoBack"/>
      <w:bookmarkEnd w:id="0"/>
    </w:p>
    <w:p w14:paraId="423FEDBD" w14:textId="2B9C802B" w:rsidR="00A12A4D" w:rsidRPr="00765DBA" w:rsidRDefault="00A12A4D" w:rsidP="001A2BE7">
      <w:pPr>
        <w:pStyle w:val="Heading1"/>
        <w:numPr>
          <w:ilvl w:val="0"/>
          <w:numId w:val="1"/>
        </w:numPr>
        <w:spacing w:before="120" w:after="120"/>
        <w:rPr>
          <w:rFonts w:ascii="Calibri" w:hAnsi="Calibri" w:cs="Calibri"/>
          <w:szCs w:val="22"/>
        </w:rPr>
      </w:pPr>
      <w:bookmarkStart w:id="1" w:name="_Toc478634958"/>
      <w:r w:rsidRPr="00765DBA">
        <w:rPr>
          <w:rFonts w:ascii="Calibri" w:hAnsi="Calibri" w:cs="Calibri"/>
          <w:szCs w:val="22"/>
        </w:rPr>
        <w:t>Introducere</w:t>
      </w:r>
      <w:bookmarkEnd w:id="1"/>
    </w:p>
    <w:p w14:paraId="3A9A76FC" w14:textId="77777777" w:rsidR="00626B24" w:rsidRPr="00765DBA" w:rsidRDefault="00C23820" w:rsidP="00C93114">
      <w:pPr>
        <w:spacing w:before="120" w:after="120" w:line="276" w:lineRule="auto"/>
        <w:ind w:left="1" w:firstLine="431"/>
        <w:jc w:val="both"/>
        <w:rPr>
          <w:rFonts w:ascii="Calibri" w:hAnsi="Calibri" w:cs="Calibri"/>
        </w:rPr>
      </w:pPr>
      <w:r w:rsidRPr="00765DBA">
        <w:rPr>
          <w:rFonts w:ascii="Calibri" w:hAnsi="Calibri" w:cs="Calibri"/>
        </w:rPr>
        <w:t xml:space="preserve">Caietul de sarcini face parte integrantă din </w:t>
      </w:r>
      <w:r w:rsidR="00D87D86" w:rsidRPr="00765DBA">
        <w:rPr>
          <w:rFonts w:ascii="Calibri" w:hAnsi="Calibri" w:cs="Calibri"/>
        </w:rPr>
        <w:t>documentația</w:t>
      </w:r>
      <w:r w:rsidRPr="00765DBA">
        <w:rPr>
          <w:rFonts w:ascii="Calibri" w:hAnsi="Calibri" w:cs="Calibri"/>
        </w:rPr>
        <w:t xml:space="preserve"> </w:t>
      </w:r>
      <w:r w:rsidR="00626B24" w:rsidRPr="00765DBA">
        <w:rPr>
          <w:rFonts w:ascii="Calibri" w:hAnsi="Calibri" w:cs="Calibri"/>
        </w:rPr>
        <w:t xml:space="preserve">de atribuire </w:t>
      </w:r>
      <w:r w:rsidR="00D87D86" w:rsidRPr="00765DBA">
        <w:rPr>
          <w:rFonts w:ascii="Calibri" w:hAnsi="Calibri" w:cs="Calibri"/>
        </w:rPr>
        <w:t>și</w:t>
      </w:r>
      <w:r w:rsidRPr="00765DBA">
        <w:rPr>
          <w:rFonts w:ascii="Calibri" w:hAnsi="Calibri" w:cs="Calibri"/>
        </w:rPr>
        <w:t xml:space="preserve"> constituie ansamblul </w:t>
      </w:r>
      <w:r w:rsidR="00D87D86" w:rsidRPr="00765DBA">
        <w:rPr>
          <w:rFonts w:ascii="Calibri" w:hAnsi="Calibri" w:cs="Calibri"/>
        </w:rPr>
        <w:t>cerințelor</w:t>
      </w:r>
      <w:r w:rsidRPr="00765DBA">
        <w:rPr>
          <w:rFonts w:ascii="Calibri" w:hAnsi="Calibri" w:cs="Calibri"/>
        </w:rPr>
        <w:t xml:space="preserve"> pe baza cărora se elaborează de către fiecare ofertant propunerea tehnică.</w:t>
      </w:r>
    </w:p>
    <w:p w14:paraId="2F05A23E" w14:textId="52D38187" w:rsidR="00C23820" w:rsidRPr="00765DBA" w:rsidRDefault="00C23820" w:rsidP="00C93114">
      <w:pPr>
        <w:spacing w:before="120" w:after="120" w:line="276" w:lineRule="auto"/>
        <w:ind w:left="1" w:firstLine="431"/>
        <w:jc w:val="both"/>
        <w:rPr>
          <w:rFonts w:ascii="Calibri" w:hAnsi="Calibri" w:cs="Calibri"/>
        </w:rPr>
      </w:pPr>
      <w:r w:rsidRPr="00765DBA">
        <w:rPr>
          <w:rFonts w:ascii="Calibri" w:hAnsi="Calibri" w:cs="Calibri"/>
        </w:rPr>
        <w:t xml:space="preserve">Caietul de sarcini </w:t>
      </w:r>
      <w:r w:rsidR="00D87D86" w:rsidRPr="00765DBA">
        <w:rPr>
          <w:rFonts w:ascii="Calibri" w:hAnsi="Calibri" w:cs="Calibri"/>
        </w:rPr>
        <w:t>conține</w:t>
      </w:r>
      <w:r w:rsidRPr="00765DBA">
        <w:rPr>
          <w:rFonts w:ascii="Calibri" w:hAnsi="Calibri" w:cs="Calibri"/>
        </w:rPr>
        <w:t xml:space="preserve">, în mod obligatoriu, </w:t>
      </w:r>
      <w:r w:rsidR="00D87D86" w:rsidRPr="00765DBA">
        <w:rPr>
          <w:rFonts w:ascii="Calibri" w:hAnsi="Calibri" w:cs="Calibri"/>
        </w:rPr>
        <w:t>specificații</w:t>
      </w:r>
      <w:r w:rsidRPr="00765DBA">
        <w:rPr>
          <w:rFonts w:ascii="Calibri" w:hAnsi="Calibri" w:cs="Calibri"/>
        </w:rPr>
        <w:t xml:space="preserve"> tehnice. Acestea definesc, după caz </w:t>
      </w:r>
      <w:r w:rsidR="00D87D86" w:rsidRPr="00765DBA">
        <w:rPr>
          <w:rFonts w:ascii="Calibri" w:hAnsi="Calibri" w:cs="Calibri"/>
        </w:rPr>
        <w:t>și</w:t>
      </w:r>
      <w:r w:rsidRPr="00765DBA">
        <w:rPr>
          <w:rFonts w:ascii="Calibri" w:hAnsi="Calibri" w:cs="Calibri"/>
        </w:rPr>
        <w:t xml:space="preserve"> fără a se limita la cele ce urmează, caracteristici referitoare la nivelul calitativ, tehnic </w:t>
      </w:r>
      <w:r w:rsidR="00D87D86" w:rsidRPr="00765DBA">
        <w:rPr>
          <w:rFonts w:ascii="Calibri" w:hAnsi="Calibri" w:cs="Calibri"/>
        </w:rPr>
        <w:t>și</w:t>
      </w:r>
      <w:r w:rsidRPr="00765DBA">
        <w:rPr>
          <w:rFonts w:ascii="Calibri" w:hAnsi="Calibri" w:cs="Calibri"/>
        </w:rPr>
        <w:t xml:space="preserve"> de </w:t>
      </w:r>
      <w:r w:rsidR="00D87D86" w:rsidRPr="00765DBA">
        <w:rPr>
          <w:rFonts w:ascii="Calibri" w:hAnsi="Calibri" w:cs="Calibri"/>
        </w:rPr>
        <w:t>performanță</w:t>
      </w:r>
      <w:r w:rsidRPr="00765DBA">
        <w:rPr>
          <w:rFonts w:ascii="Calibri" w:hAnsi="Calibri" w:cs="Calibri"/>
        </w:rPr>
        <w:t xml:space="preserve">, </w:t>
      </w:r>
      <w:r w:rsidR="00D87D86" w:rsidRPr="00765DBA">
        <w:rPr>
          <w:rFonts w:ascii="Calibri" w:hAnsi="Calibri" w:cs="Calibri"/>
        </w:rPr>
        <w:t>siguranța</w:t>
      </w:r>
      <w:r w:rsidRPr="00765DBA">
        <w:rPr>
          <w:rFonts w:ascii="Calibri" w:hAnsi="Calibri" w:cs="Calibri"/>
        </w:rPr>
        <w:t xml:space="preserve"> în exploatare, dimensiuni, precum </w:t>
      </w:r>
      <w:r w:rsidR="00D87D86" w:rsidRPr="00765DBA">
        <w:rPr>
          <w:rFonts w:ascii="Calibri" w:hAnsi="Calibri" w:cs="Calibri"/>
        </w:rPr>
        <w:t>și</w:t>
      </w:r>
      <w:r w:rsidRPr="00765DBA">
        <w:rPr>
          <w:rFonts w:ascii="Calibri" w:hAnsi="Calibri" w:cs="Calibri"/>
        </w:rPr>
        <w:t xml:space="preserve"> sisteme de asigurare a </w:t>
      </w:r>
      <w:r w:rsidR="00D87D86" w:rsidRPr="00765DBA">
        <w:rPr>
          <w:rFonts w:ascii="Calibri" w:hAnsi="Calibri" w:cs="Calibri"/>
        </w:rPr>
        <w:t>calității</w:t>
      </w:r>
      <w:r w:rsidRPr="00765DBA">
        <w:rPr>
          <w:rFonts w:ascii="Calibri" w:hAnsi="Calibri" w:cs="Calibri"/>
        </w:rPr>
        <w:t xml:space="preserve">, terminologie, simboluri, teste </w:t>
      </w:r>
      <w:r w:rsidR="00D87D86" w:rsidRPr="00765DBA">
        <w:rPr>
          <w:rFonts w:ascii="Calibri" w:hAnsi="Calibri" w:cs="Calibri"/>
        </w:rPr>
        <w:t>și</w:t>
      </w:r>
      <w:r w:rsidRPr="00765DBA">
        <w:rPr>
          <w:rFonts w:ascii="Calibri" w:hAnsi="Calibri" w:cs="Calibri"/>
        </w:rPr>
        <w:t xml:space="preserve"> metode de testare, ambalare, etichetare, marcare, </w:t>
      </w:r>
      <w:r w:rsidR="00D87D86" w:rsidRPr="00765DBA">
        <w:rPr>
          <w:rFonts w:ascii="Calibri" w:hAnsi="Calibri" w:cs="Calibri"/>
        </w:rPr>
        <w:t>condițiile</w:t>
      </w:r>
      <w:r w:rsidRPr="00765DBA">
        <w:rPr>
          <w:rFonts w:ascii="Calibri" w:hAnsi="Calibri" w:cs="Calibri"/>
        </w:rPr>
        <w:t xml:space="preserve"> pentru certificarea </w:t>
      </w:r>
      <w:r w:rsidR="00D87D86" w:rsidRPr="00765DBA">
        <w:rPr>
          <w:rFonts w:ascii="Calibri" w:hAnsi="Calibri" w:cs="Calibri"/>
        </w:rPr>
        <w:t>conformității</w:t>
      </w:r>
      <w:r w:rsidRPr="00765DBA">
        <w:rPr>
          <w:rFonts w:ascii="Calibri" w:hAnsi="Calibri" w:cs="Calibri"/>
        </w:rPr>
        <w:t xml:space="preserve"> cu standarde relevante sau altele asemenea.</w:t>
      </w:r>
    </w:p>
    <w:p w14:paraId="50E5487C" w14:textId="67759C5B" w:rsidR="00747F48" w:rsidRPr="00765DBA" w:rsidRDefault="00C93114" w:rsidP="00C93114">
      <w:pPr>
        <w:spacing w:before="120" w:after="120" w:line="276" w:lineRule="auto"/>
        <w:ind w:firstLine="432"/>
        <w:jc w:val="both"/>
        <w:rPr>
          <w:rFonts w:ascii="Calibri" w:hAnsi="Calibri" w:cs="Calibri"/>
        </w:rPr>
      </w:pPr>
      <w:r w:rsidRPr="00765DBA">
        <w:rPr>
          <w:rFonts w:ascii="Calibri" w:hAnsi="Calibri" w:cs="Calibri"/>
        </w:rPr>
        <w:t>În cadrul acestei achiziții</w:t>
      </w:r>
      <w:r w:rsidR="00626B24" w:rsidRPr="00765DBA">
        <w:rPr>
          <w:rFonts w:ascii="Calibri" w:hAnsi="Calibri" w:cs="Calibri"/>
        </w:rPr>
        <w:t xml:space="preserve">, </w:t>
      </w:r>
      <w:r w:rsidRPr="00765DBA">
        <w:rPr>
          <w:rFonts w:ascii="Calibri" w:hAnsi="Calibri" w:cs="Calibri"/>
        </w:rPr>
        <w:t>Penitenciarul București-Rahova</w:t>
      </w:r>
      <w:r w:rsidR="00626B24" w:rsidRPr="00765DBA">
        <w:rPr>
          <w:rFonts w:ascii="Calibri" w:hAnsi="Calibri" w:cs="Calibri"/>
        </w:rPr>
        <w:t xml:space="preserve"> îndeplinește rolul de </w:t>
      </w:r>
      <w:r w:rsidRPr="00765DBA">
        <w:rPr>
          <w:rFonts w:ascii="Calibri" w:hAnsi="Calibri" w:cs="Calibri"/>
        </w:rPr>
        <w:t>Autoritate contractantă</w:t>
      </w:r>
      <w:r w:rsidR="00626B24" w:rsidRPr="00765DBA">
        <w:rPr>
          <w:rFonts w:ascii="Calibri" w:hAnsi="Calibri" w:cs="Calibri"/>
        </w:rPr>
        <w:t xml:space="preserve">, </w:t>
      </w:r>
      <w:r w:rsidRPr="00765DBA">
        <w:rPr>
          <w:rFonts w:ascii="Calibri" w:hAnsi="Calibri" w:cs="Calibri"/>
        </w:rPr>
        <w:t>iar achiziția directă se va finaliza prin încheierea unui contract de furnizare</w:t>
      </w:r>
      <w:r w:rsidR="00626B24" w:rsidRPr="00765DBA">
        <w:rPr>
          <w:rFonts w:ascii="Calibri" w:hAnsi="Calibri" w:cs="Calibri"/>
        </w:rPr>
        <w:t>.</w:t>
      </w:r>
    </w:p>
    <w:p w14:paraId="001B335F" w14:textId="4460EEB8" w:rsidR="00940089" w:rsidRPr="00765DBA" w:rsidRDefault="00626B24" w:rsidP="00C93114">
      <w:pPr>
        <w:spacing w:before="120" w:after="120" w:line="276" w:lineRule="auto"/>
        <w:ind w:left="1" w:firstLine="431"/>
        <w:jc w:val="both"/>
        <w:rPr>
          <w:rFonts w:ascii="Calibri" w:hAnsi="Calibri" w:cs="Calibri"/>
        </w:rPr>
      </w:pPr>
      <w:r w:rsidRPr="00765DBA">
        <w:rPr>
          <w:rFonts w:ascii="Calibri" w:hAnsi="Calibri" w:cs="Calibri"/>
        </w:rPr>
        <w:t xml:space="preserve">Pentru scopul prezentei secțiuni a </w:t>
      </w:r>
      <w:r w:rsidR="00784A2C" w:rsidRPr="00765DBA">
        <w:rPr>
          <w:rFonts w:ascii="Calibri" w:hAnsi="Calibri" w:cs="Calibri"/>
        </w:rPr>
        <w:t xml:space="preserve">documentației </w:t>
      </w:r>
      <w:r w:rsidRPr="00765DBA">
        <w:rPr>
          <w:rFonts w:ascii="Calibri" w:hAnsi="Calibri" w:cs="Calibri"/>
        </w:rPr>
        <w:t xml:space="preserve">de </w:t>
      </w:r>
      <w:r w:rsidR="00784A2C" w:rsidRPr="00765DBA">
        <w:rPr>
          <w:rFonts w:ascii="Calibri" w:hAnsi="Calibri" w:cs="Calibri"/>
        </w:rPr>
        <w:t>atribuire</w:t>
      </w:r>
      <w:r w:rsidRPr="00765DBA">
        <w:rPr>
          <w:rFonts w:ascii="Calibri" w:hAnsi="Calibri" w:cs="Calibri"/>
        </w:rPr>
        <w:t>,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55B2D26C" w14:textId="60E49885" w:rsidR="00C93114" w:rsidRPr="00765DBA" w:rsidRDefault="00C93114" w:rsidP="00C93114">
      <w:pPr>
        <w:spacing w:before="120" w:after="120" w:line="276" w:lineRule="auto"/>
        <w:ind w:left="1" w:firstLine="431"/>
        <w:jc w:val="both"/>
        <w:rPr>
          <w:rFonts w:ascii="Calibri" w:hAnsi="Calibri" w:cs="Calibri"/>
        </w:rPr>
      </w:pPr>
      <w:r w:rsidRPr="00765DBA">
        <w:rPr>
          <w:rFonts w:ascii="Calibri" w:hAnsi="Calibri" w:cs="Calibri"/>
        </w:rPr>
        <w:t xml:space="preserve">Această secțiune a Documentației de Atribuire include ansamblul cerințelor pe baza cărora fiecare </w:t>
      </w:r>
      <w:r w:rsidR="00672F00" w:rsidRPr="00765DBA">
        <w:rPr>
          <w:rFonts w:ascii="Calibri" w:hAnsi="Calibri" w:cs="Calibri"/>
        </w:rPr>
        <w:t xml:space="preserve">Ofertant va elabora Oferta (Propunerea tehnică și Propunerea Financiară) pentru furnizarea unei </w:t>
      </w:r>
      <w:r w:rsidR="00672F00" w:rsidRPr="00765DBA">
        <w:rPr>
          <w:rFonts w:ascii="Calibri" w:hAnsi="Calibri" w:cs="Calibri"/>
          <w:b/>
        </w:rPr>
        <w:t>tigaie basculantă electrică</w:t>
      </w:r>
      <w:r w:rsidR="00672F00" w:rsidRPr="00765DBA">
        <w:rPr>
          <w:rFonts w:ascii="Calibri" w:hAnsi="Calibri" w:cs="Calibri"/>
        </w:rPr>
        <w:t>, care face obiectul Contractului ce rezultă din această achiziție directă.</w:t>
      </w:r>
    </w:p>
    <w:p w14:paraId="7F7BB4C3" w14:textId="4D579A1E" w:rsidR="00626B24" w:rsidRPr="00765DBA" w:rsidRDefault="00626B24" w:rsidP="001A2BE7">
      <w:pPr>
        <w:pStyle w:val="Heading1"/>
        <w:numPr>
          <w:ilvl w:val="0"/>
          <w:numId w:val="1"/>
        </w:numPr>
        <w:spacing w:before="120" w:after="120"/>
        <w:rPr>
          <w:rFonts w:ascii="Calibri" w:hAnsi="Calibri" w:cs="Calibri"/>
          <w:szCs w:val="22"/>
        </w:rPr>
      </w:pPr>
      <w:bookmarkStart w:id="2" w:name="_Toc478634959"/>
      <w:r w:rsidRPr="00765DBA">
        <w:rPr>
          <w:rFonts w:ascii="Calibri" w:hAnsi="Calibri" w:cs="Calibri"/>
          <w:szCs w:val="22"/>
        </w:rPr>
        <w:t>Contextul realizării acestei achiziții de produse</w:t>
      </w:r>
      <w:bookmarkEnd w:id="2"/>
    </w:p>
    <w:p w14:paraId="34C054C7" w14:textId="35F42D3F" w:rsidR="00672F00" w:rsidRDefault="006005A2" w:rsidP="00672F00">
      <w:pPr>
        <w:pStyle w:val="ListParagraph"/>
        <w:spacing w:before="120" w:after="120" w:line="276" w:lineRule="auto"/>
        <w:ind w:left="0"/>
        <w:jc w:val="both"/>
        <w:rPr>
          <w:rFonts w:ascii="Calibri" w:hAnsi="Calibri" w:cs="Calibri"/>
        </w:rPr>
      </w:pPr>
      <w:r w:rsidRPr="00765DBA">
        <w:rPr>
          <w:rFonts w:ascii="Calibri" w:hAnsi="Calibri" w:cs="Calibri"/>
        </w:rPr>
        <w:t xml:space="preserve">         </w:t>
      </w:r>
      <w:r w:rsidR="00672F00" w:rsidRPr="00765DBA">
        <w:rPr>
          <w:rFonts w:ascii="Calibri" w:hAnsi="Calibri" w:cs="Calibri"/>
        </w:rPr>
        <w:t>A</w:t>
      </w:r>
      <w:r w:rsidR="00AE6EC8" w:rsidRPr="00765DBA">
        <w:rPr>
          <w:rFonts w:ascii="Calibri" w:hAnsi="Calibri" w:cs="Calibri"/>
        </w:rPr>
        <w:t>sigurarea preparării hranei persoanelor private de libertate din Penitenciarul B</w:t>
      </w:r>
      <w:r w:rsidR="0012631D" w:rsidRPr="00765DBA">
        <w:rPr>
          <w:rFonts w:ascii="Calibri" w:hAnsi="Calibri" w:cs="Calibri"/>
        </w:rPr>
        <w:t>ucurești-Rahova</w:t>
      </w:r>
      <w:r w:rsidRPr="00765DBA">
        <w:rPr>
          <w:rFonts w:ascii="Calibri" w:hAnsi="Calibri" w:cs="Calibri"/>
        </w:rPr>
        <w:t>, în condiții optime.</w:t>
      </w:r>
    </w:p>
    <w:p w14:paraId="7378AD64" w14:textId="540F4514" w:rsidR="00B85D70" w:rsidRPr="00765DBA" w:rsidRDefault="00B85D70" w:rsidP="00672F00">
      <w:pPr>
        <w:pStyle w:val="ListParagraph"/>
        <w:spacing w:before="120" w:after="120" w:line="276" w:lineRule="auto"/>
        <w:ind w:left="0"/>
        <w:jc w:val="both"/>
        <w:rPr>
          <w:rFonts w:ascii="Calibri" w:hAnsi="Calibri" w:cs="Calibri"/>
        </w:rPr>
      </w:pPr>
      <w:r>
        <w:rPr>
          <w:rFonts w:ascii="Calibri" w:hAnsi="Calibri" w:cs="Calibri"/>
        </w:rPr>
        <w:t xml:space="preserve">         Diversificarea alimentatiei </w:t>
      </w:r>
      <w:r w:rsidRPr="00765DBA">
        <w:rPr>
          <w:rFonts w:ascii="Calibri" w:hAnsi="Calibri" w:cs="Calibri"/>
        </w:rPr>
        <w:t>persoanelor private de libertate</w:t>
      </w:r>
      <w:r>
        <w:rPr>
          <w:rFonts w:ascii="Calibri" w:hAnsi="Calibri" w:cs="Calibri"/>
        </w:rPr>
        <w:t xml:space="preserve"> prin modalitatea de gătire a alimentelor.</w:t>
      </w:r>
    </w:p>
    <w:p w14:paraId="57697A64" w14:textId="69C65BD2" w:rsidR="00626B24" w:rsidRPr="00765DBA" w:rsidRDefault="00626B24" w:rsidP="001A2BE7">
      <w:pPr>
        <w:pStyle w:val="Heading2"/>
        <w:numPr>
          <w:ilvl w:val="1"/>
          <w:numId w:val="1"/>
        </w:numPr>
        <w:spacing w:before="120" w:after="120"/>
        <w:rPr>
          <w:rFonts w:ascii="Calibri" w:hAnsi="Calibri" w:cs="Calibri"/>
          <w:sz w:val="22"/>
          <w:szCs w:val="22"/>
        </w:rPr>
      </w:pPr>
      <w:bookmarkStart w:id="3" w:name="_Toc478634960"/>
      <w:r w:rsidRPr="00765DBA">
        <w:rPr>
          <w:rFonts w:ascii="Calibri" w:hAnsi="Calibri" w:cs="Calibri"/>
          <w:sz w:val="22"/>
          <w:szCs w:val="22"/>
        </w:rPr>
        <w:t xml:space="preserve">Informații despre </w:t>
      </w:r>
      <w:bookmarkEnd w:id="3"/>
      <w:r w:rsidR="006704BE" w:rsidRPr="00765DBA">
        <w:rPr>
          <w:rFonts w:ascii="Calibri" w:hAnsi="Calibri" w:cs="Calibri"/>
          <w:sz w:val="22"/>
          <w:szCs w:val="22"/>
        </w:rPr>
        <w:t>a</w:t>
      </w:r>
      <w:r w:rsidR="00E505D2" w:rsidRPr="00765DBA">
        <w:rPr>
          <w:rFonts w:ascii="Calibri" w:hAnsi="Calibri" w:cs="Calibri"/>
          <w:sz w:val="22"/>
          <w:szCs w:val="22"/>
        </w:rPr>
        <w:t>utoritatea/entitatea contractantă</w:t>
      </w:r>
    </w:p>
    <w:p w14:paraId="149163E8" w14:textId="4B59F1AF" w:rsidR="00AD3A9D" w:rsidRPr="00765DBA" w:rsidRDefault="006005A2" w:rsidP="00AD3A9D">
      <w:pPr>
        <w:spacing w:before="120" w:after="120" w:line="276" w:lineRule="auto"/>
        <w:jc w:val="both"/>
        <w:rPr>
          <w:rFonts w:ascii="Calibri" w:hAnsi="Calibri" w:cs="Calibri"/>
        </w:rPr>
      </w:pPr>
      <w:r w:rsidRPr="00765DBA">
        <w:rPr>
          <w:rFonts w:ascii="Calibri" w:hAnsi="Calibri" w:cs="Calibri"/>
        </w:rPr>
        <w:t xml:space="preserve">         Penitenciarul București-Rahova are calitatea de autoritate contractantă conform art. 4, alin. 1, lit. a) din Legea 98/20</w:t>
      </w:r>
      <w:r w:rsidR="00702F16" w:rsidRPr="00765DBA">
        <w:rPr>
          <w:rFonts w:ascii="Calibri" w:hAnsi="Calibri" w:cs="Calibri"/>
        </w:rPr>
        <w:t>16, privind achizițiile publice, cu competență de a realiza achizițiile publice pentru Penitenciarul București-Rahova.</w:t>
      </w:r>
    </w:p>
    <w:p w14:paraId="5DC23E81" w14:textId="77777777" w:rsidR="00626B24" w:rsidRPr="00765DBA" w:rsidRDefault="00626B24" w:rsidP="001A2BE7">
      <w:pPr>
        <w:pStyle w:val="Heading2"/>
        <w:numPr>
          <w:ilvl w:val="1"/>
          <w:numId w:val="1"/>
        </w:numPr>
        <w:spacing w:before="120" w:after="120"/>
        <w:rPr>
          <w:rFonts w:ascii="Calibri" w:hAnsi="Calibri" w:cs="Calibri"/>
          <w:sz w:val="22"/>
          <w:szCs w:val="22"/>
        </w:rPr>
      </w:pPr>
      <w:bookmarkStart w:id="4" w:name="_Toc478634961"/>
      <w:r w:rsidRPr="00765DBA">
        <w:rPr>
          <w:rFonts w:ascii="Calibri" w:hAnsi="Calibri" w:cs="Calibri"/>
          <w:sz w:val="22"/>
          <w:szCs w:val="22"/>
        </w:rPr>
        <w:lastRenderedPageBreak/>
        <w:t>Informații despre contextul care a determinat achiziționarea produselor</w:t>
      </w:r>
      <w:bookmarkEnd w:id="4"/>
    </w:p>
    <w:p w14:paraId="75CFFE8A" w14:textId="4E806DBE" w:rsidR="00626B24" w:rsidRPr="00765DBA" w:rsidRDefault="00702F16" w:rsidP="008309A6">
      <w:pPr>
        <w:spacing w:before="120" w:after="120" w:line="276" w:lineRule="auto"/>
        <w:jc w:val="both"/>
        <w:rPr>
          <w:rFonts w:ascii="Calibri" w:hAnsi="Calibri" w:cs="Calibri"/>
        </w:rPr>
      </w:pPr>
      <w:r w:rsidRPr="00765DBA">
        <w:rPr>
          <w:rFonts w:ascii="Calibri" w:hAnsi="Calibri" w:cs="Calibri"/>
        </w:rPr>
        <w:t xml:space="preserve">       </w:t>
      </w:r>
      <w:r w:rsidR="00B85D70">
        <w:rPr>
          <w:rFonts w:ascii="Calibri" w:hAnsi="Calibri" w:cs="Calibri"/>
        </w:rPr>
        <w:t xml:space="preserve">  Ca urmare a petitiilor </w:t>
      </w:r>
      <w:r w:rsidR="00B85D70" w:rsidRPr="00765DBA">
        <w:rPr>
          <w:rFonts w:ascii="Calibri" w:hAnsi="Calibri" w:cs="Calibri"/>
        </w:rPr>
        <w:t>persoanelor private de libertate</w:t>
      </w:r>
      <w:r w:rsidR="00B85D70">
        <w:rPr>
          <w:rFonts w:ascii="Calibri" w:hAnsi="Calibri" w:cs="Calibri"/>
        </w:rPr>
        <w:t xml:space="preserve"> privind diversificarea meniurilor dar si a necesitatii calitatii hranei prin moda</w:t>
      </w:r>
      <w:r w:rsidR="00C353F5">
        <w:rPr>
          <w:rFonts w:ascii="Calibri" w:hAnsi="Calibri" w:cs="Calibri"/>
        </w:rPr>
        <w:t xml:space="preserve">litatea de preparare a acesteia </w:t>
      </w:r>
      <w:r w:rsidR="00C353F5" w:rsidRPr="00765DBA">
        <w:rPr>
          <w:rFonts w:ascii="Calibri" w:hAnsi="Calibri" w:cs="Calibri"/>
        </w:rPr>
        <w:t xml:space="preserve">autoritatea contractantă a decis încheierea unui contract de achiziție publică având ca obiect furnizarea </w:t>
      </w:r>
      <w:r w:rsidR="00C353F5">
        <w:rPr>
          <w:rFonts w:ascii="Calibri" w:hAnsi="Calibri" w:cs="Calibri"/>
        </w:rPr>
        <w:t xml:space="preserve">a unei </w:t>
      </w:r>
      <w:r w:rsidR="00C353F5">
        <w:rPr>
          <w:rFonts w:ascii="Calibri" w:hAnsi="Calibri" w:cs="Calibri"/>
          <w:b/>
        </w:rPr>
        <w:t>tigăi basculante electrice</w:t>
      </w:r>
    </w:p>
    <w:p w14:paraId="4764F8C1" w14:textId="17AFFA27" w:rsidR="00626B24" w:rsidRPr="00765DBA" w:rsidRDefault="00626B24" w:rsidP="001A2BE7">
      <w:pPr>
        <w:pStyle w:val="Heading2"/>
        <w:numPr>
          <w:ilvl w:val="1"/>
          <w:numId w:val="1"/>
        </w:numPr>
        <w:spacing w:before="120" w:after="120"/>
        <w:jc w:val="both"/>
        <w:rPr>
          <w:rFonts w:ascii="Calibri" w:hAnsi="Calibri" w:cs="Calibri"/>
          <w:sz w:val="22"/>
          <w:szCs w:val="22"/>
        </w:rPr>
      </w:pPr>
      <w:bookmarkStart w:id="5" w:name="_Toc478634962"/>
      <w:r w:rsidRPr="00765DBA">
        <w:rPr>
          <w:rFonts w:ascii="Calibri" w:hAnsi="Calibri" w:cs="Calibri"/>
          <w:sz w:val="22"/>
          <w:szCs w:val="22"/>
        </w:rPr>
        <w:t xml:space="preserve">Informații despre beneficiile anticipate de către </w:t>
      </w:r>
      <w:bookmarkEnd w:id="5"/>
      <w:r w:rsidR="00940089" w:rsidRPr="00765DBA">
        <w:rPr>
          <w:rFonts w:ascii="Calibri" w:hAnsi="Calibri" w:cs="Calibri"/>
          <w:sz w:val="22"/>
          <w:szCs w:val="22"/>
        </w:rPr>
        <w:t>autoritatea</w:t>
      </w:r>
      <w:r w:rsidR="00E505D2" w:rsidRPr="00765DBA">
        <w:rPr>
          <w:rFonts w:ascii="Calibri" w:hAnsi="Calibri" w:cs="Calibri"/>
          <w:sz w:val="22"/>
          <w:szCs w:val="22"/>
        </w:rPr>
        <w:t>/entitatea contractantă</w:t>
      </w:r>
    </w:p>
    <w:p w14:paraId="3E886AD7" w14:textId="2A48822A" w:rsidR="00626B24" w:rsidRPr="00765DBA" w:rsidRDefault="00FF77C6" w:rsidP="00520ABF">
      <w:pPr>
        <w:spacing w:before="120" w:after="120" w:line="276" w:lineRule="auto"/>
        <w:jc w:val="both"/>
        <w:rPr>
          <w:rFonts w:ascii="Calibri" w:hAnsi="Calibri" w:cs="Calibri"/>
          <w:lang w:val="en-US"/>
        </w:rPr>
      </w:pPr>
      <w:r w:rsidRPr="00765DBA">
        <w:rPr>
          <w:rFonts w:ascii="Calibri" w:hAnsi="Calibri" w:cs="Calibri"/>
        </w:rPr>
        <w:t xml:space="preserve">    </w:t>
      </w:r>
      <w:r w:rsidR="00B85D70">
        <w:rPr>
          <w:rFonts w:ascii="Calibri" w:hAnsi="Calibri" w:cs="Calibri"/>
        </w:rPr>
        <w:t xml:space="preserve">    Derularea acestei achizitii directe </w:t>
      </w:r>
      <w:r w:rsidRPr="00765DBA">
        <w:rPr>
          <w:rFonts w:ascii="Calibri" w:hAnsi="Calibri" w:cs="Calibri"/>
        </w:rPr>
        <w:t>prezintă avantaje, respectiv</w:t>
      </w:r>
      <w:r w:rsidRPr="00765DBA">
        <w:rPr>
          <w:rFonts w:ascii="Calibri" w:hAnsi="Calibri" w:cs="Calibri"/>
          <w:lang w:val="en-US"/>
        </w:rPr>
        <w:t>:</w:t>
      </w:r>
    </w:p>
    <w:p w14:paraId="02D97EEB" w14:textId="2286BFE1" w:rsidR="00FF77C6" w:rsidRPr="00765DBA" w:rsidRDefault="00FF77C6" w:rsidP="001A2BE7">
      <w:pPr>
        <w:pStyle w:val="ListParagraph"/>
        <w:numPr>
          <w:ilvl w:val="0"/>
          <w:numId w:val="9"/>
        </w:numPr>
        <w:spacing w:before="120" w:after="120" w:line="276" w:lineRule="auto"/>
        <w:jc w:val="both"/>
        <w:rPr>
          <w:rFonts w:ascii="Calibri" w:hAnsi="Calibri" w:cs="Calibri"/>
          <w:lang w:val="en-US"/>
        </w:rPr>
      </w:pPr>
      <w:r w:rsidRPr="00765DBA">
        <w:rPr>
          <w:rFonts w:ascii="Calibri" w:hAnsi="Calibri" w:cs="Calibri"/>
          <w:lang w:val="en-US"/>
        </w:rPr>
        <w:t>Transparen</w:t>
      </w:r>
      <w:r w:rsidRPr="00765DBA">
        <w:rPr>
          <w:rFonts w:ascii="Calibri" w:hAnsi="Calibri" w:cs="Calibri"/>
        </w:rPr>
        <w:t>ță și integritate prin derularea unor proceduri de achiziție prin Sistemul Electronic al Achizițiilor Publice, prin publicitatea oferită de acesta.</w:t>
      </w:r>
    </w:p>
    <w:p w14:paraId="267BE9A4" w14:textId="59C7220C" w:rsidR="00FF77C6" w:rsidRPr="00765DBA" w:rsidRDefault="00FF77C6" w:rsidP="001A2BE7">
      <w:pPr>
        <w:pStyle w:val="ListParagraph"/>
        <w:numPr>
          <w:ilvl w:val="0"/>
          <w:numId w:val="9"/>
        </w:numPr>
        <w:spacing w:before="120" w:after="120" w:line="276" w:lineRule="auto"/>
        <w:jc w:val="both"/>
        <w:rPr>
          <w:rFonts w:ascii="Calibri" w:hAnsi="Calibri" w:cs="Calibri"/>
          <w:lang w:val="en-US"/>
        </w:rPr>
      </w:pPr>
      <w:r w:rsidRPr="00765DBA">
        <w:rPr>
          <w:rFonts w:ascii="Calibri" w:hAnsi="Calibri" w:cs="Calibri"/>
        </w:rPr>
        <w:t>Achiziționarea unor bunuri cu caracteristici tehnice unitare la nivelul autorității contractante.</w:t>
      </w:r>
    </w:p>
    <w:p w14:paraId="71135BF4" w14:textId="59CFACB5" w:rsidR="00626B24" w:rsidRPr="00765DBA" w:rsidRDefault="00626B24" w:rsidP="001A2BE7">
      <w:pPr>
        <w:pStyle w:val="Heading2"/>
        <w:numPr>
          <w:ilvl w:val="1"/>
          <w:numId w:val="1"/>
        </w:numPr>
        <w:spacing w:before="120" w:after="120"/>
        <w:jc w:val="both"/>
        <w:rPr>
          <w:rFonts w:ascii="Calibri" w:hAnsi="Calibri" w:cs="Calibri"/>
          <w:i/>
          <w:sz w:val="22"/>
          <w:szCs w:val="22"/>
        </w:rPr>
      </w:pPr>
      <w:bookmarkStart w:id="6" w:name="_Toc478634963"/>
      <w:r w:rsidRPr="00765DBA">
        <w:rPr>
          <w:rFonts w:ascii="Calibri" w:hAnsi="Calibri" w:cs="Calibri"/>
          <w:sz w:val="22"/>
          <w:szCs w:val="22"/>
        </w:rPr>
        <w:t>Alte inițiative/proiecte/programe asociate cu această achiziție de produse</w:t>
      </w:r>
      <w:bookmarkEnd w:id="6"/>
      <w:r w:rsidR="007057D9" w:rsidRPr="00765DBA">
        <w:rPr>
          <w:rFonts w:ascii="Calibri" w:hAnsi="Calibri" w:cs="Calibri"/>
          <w:sz w:val="22"/>
          <w:szCs w:val="22"/>
        </w:rPr>
        <w:t xml:space="preserve">, </w:t>
      </w:r>
    </w:p>
    <w:p w14:paraId="7292743B" w14:textId="54AA2101" w:rsidR="00FF77C6" w:rsidRPr="00765DBA" w:rsidRDefault="00FF77C6" w:rsidP="00FF77C6">
      <w:pPr>
        <w:rPr>
          <w:rFonts w:ascii="Calibri" w:hAnsi="Calibri" w:cs="Calibri"/>
        </w:rPr>
      </w:pPr>
      <w:r w:rsidRPr="00765DBA">
        <w:rPr>
          <w:rFonts w:ascii="Calibri" w:eastAsiaTheme="majorEastAsia" w:hAnsi="Calibri" w:cs="Calibri"/>
          <w:b/>
          <w:bCs/>
        </w:rPr>
        <w:t xml:space="preserve">       </w:t>
      </w:r>
      <w:r w:rsidRPr="00765DBA">
        <w:rPr>
          <w:rFonts w:ascii="Calibri" w:hAnsi="Calibri" w:cs="Calibri"/>
        </w:rPr>
        <w:t>Nu este cazul.</w:t>
      </w:r>
    </w:p>
    <w:p w14:paraId="0EBB84F2" w14:textId="0F2190CC" w:rsidR="00626B24" w:rsidRPr="00765DBA" w:rsidRDefault="00626B24" w:rsidP="001A2BE7">
      <w:pPr>
        <w:pStyle w:val="Heading2"/>
        <w:numPr>
          <w:ilvl w:val="1"/>
          <w:numId w:val="1"/>
        </w:numPr>
        <w:spacing w:before="120" w:after="120"/>
        <w:jc w:val="both"/>
        <w:rPr>
          <w:rFonts w:ascii="Calibri" w:hAnsi="Calibri" w:cs="Calibri"/>
          <w:sz w:val="22"/>
          <w:szCs w:val="22"/>
        </w:rPr>
      </w:pPr>
      <w:bookmarkStart w:id="7" w:name="_Toc478634964"/>
      <w:r w:rsidRPr="00765DBA">
        <w:rPr>
          <w:rFonts w:ascii="Calibri" w:hAnsi="Calibri" w:cs="Calibri"/>
          <w:sz w:val="22"/>
          <w:szCs w:val="22"/>
        </w:rPr>
        <w:t xml:space="preserve">Cadrul general al sectorului în care </w:t>
      </w:r>
      <w:r w:rsidR="006704BE" w:rsidRPr="00765DBA">
        <w:rPr>
          <w:rFonts w:ascii="Calibri" w:hAnsi="Calibri" w:cs="Calibri"/>
          <w:sz w:val="22"/>
          <w:szCs w:val="22"/>
        </w:rPr>
        <w:t>a</w:t>
      </w:r>
      <w:r w:rsidR="00E505D2" w:rsidRPr="00765DBA">
        <w:rPr>
          <w:rFonts w:ascii="Calibri" w:hAnsi="Calibri" w:cs="Calibri"/>
          <w:sz w:val="22"/>
          <w:szCs w:val="22"/>
        </w:rPr>
        <w:t>utoritatea/entitatea contractantă</w:t>
      </w:r>
      <w:r w:rsidRPr="00765DBA">
        <w:rPr>
          <w:rFonts w:ascii="Calibri" w:hAnsi="Calibri" w:cs="Calibri"/>
          <w:sz w:val="22"/>
          <w:szCs w:val="22"/>
        </w:rPr>
        <w:t xml:space="preserve"> își desfășoară activitatea</w:t>
      </w:r>
      <w:bookmarkEnd w:id="7"/>
      <w:r w:rsidR="00940089" w:rsidRPr="00765DBA">
        <w:rPr>
          <w:rFonts w:ascii="Calibri" w:hAnsi="Calibri" w:cs="Calibri"/>
          <w:sz w:val="22"/>
          <w:szCs w:val="22"/>
        </w:rPr>
        <w:t xml:space="preserve">, </w:t>
      </w:r>
    </w:p>
    <w:p w14:paraId="15BC8AF3" w14:textId="41A50666" w:rsidR="00FF77C6" w:rsidRPr="00765DBA" w:rsidRDefault="00FF77C6" w:rsidP="00FF77C6">
      <w:pPr>
        <w:rPr>
          <w:rFonts w:ascii="Calibri" w:hAnsi="Calibri" w:cs="Calibri"/>
        </w:rPr>
      </w:pPr>
      <w:r w:rsidRPr="00765DBA">
        <w:rPr>
          <w:rFonts w:ascii="Calibri" w:hAnsi="Calibri" w:cs="Calibri"/>
        </w:rPr>
        <w:t xml:space="preserve">        Penitenciarul București-Rahova își desfășoară activitatea în domeniul Ordine și siguranța publică. Acesta realizează achizițiile publice în scopul de a asigura bunuri și servicii necesare îndeplinirii unor activități specifice Ministerului Justiției și sistemului administrației penitenciare.</w:t>
      </w:r>
    </w:p>
    <w:p w14:paraId="0A7F4D7C" w14:textId="44DA8804" w:rsidR="00626B24" w:rsidRPr="00765DBA" w:rsidRDefault="00626B24" w:rsidP="001A2BE7">
      <w:pPr>
        <w:pStyle w:val="Heading2"/>
        <w:numPr>
          <w:ilvl w:val="1"/>
          <w:numId w:val="1"/>
        </w:numPr>
        <w:spacing w:before="120" w:after="120"/>
        <w:rPr>
          <w:rFonts w:ascii="Calibri" w:hAnsi="Calibri" w:cs="Calibri"/>
          <w:i/>
          <w:sz w:val="22"/>
          <w:szCs w:val="22"/>
        </w:rPr>
      </w:pPr>
      <w:bookmarkStart w:id="8" w:name="_Toc478634965"/>
      <w:r w:rsidRPr="00765DBA">
        <w:rPr>
          <w:rFonts w:ascii="Calibri" w:hAnsi="Calibri" w:cs="Calibri"/>
          <w:sz w:val="22"/>
          <w:szCs w:val="22"/>
        </w:rPr>
        <w:t>Factori interesați și rolul acestora</w:t>
      </w:r>
      <w:bookmarkEnd w:id="8"/>
      <w:r w:rsidR="00FF77C6" w:rsidRPr="00765DBA">
        <w:rPr>
          <w:rFonts w:ascii="Calibri" w:hAnsi="Calibri" w:cs="Calibri"/>
          <w:i/>
          <w:sz w:val="22"/>
          <w:szCs w:val="22"/>
        </w:rPr>
        <w:t xml:space="preserve">, </w:t>
      </w:r>
    </w:p>
    <w:p w14:paraId="0EA0EC01" w14:textId="6015281D" w:rsidR="00FF77C6" w:rsidRPr="00765DBA" w:rsidRDefault="00FF77C6" w:rsidP="00FF77C6">
      <w:pPr>
        <w:rPr>
          <w:rFonts w:ascii="Calibri" w:hAnsi="Calibri" w:cs="Calibri"/>
        </w:rPr>
      </w:pPr>
      <w:r w:rsidRPr="00765DBA">
        <w:rPr>
          <w:rFonts w:ascii="Calibri" w:hAnsi="Calibri" w:cs="Calibri"/>
        </w:rPr>
        <w:t xml:space="preserve">        Penitenciarul București-Rahova în calitate de Autoritate Contractantă este cea care va atribui și derula contractul.</w:t>
      </w:r>
    </w:p>
    <w:p w14:paraId="26B0D3ED" w14:textId="7600E5DF" w:rsidR="00FF77C6" w:rsidRPr="00765DBA" w:rsidRDefault="00FF77C6" w:rsidP="00FF77C6">
      <w:pPr>
        <w:rPr>
          <w:rFonts w:ascii="Calibri" w:hAnsi="Calibri" w:cs="Calibri"/>
        </w:rPr>
      </w:pPr>
      <w:r w:rsidRPr="00765DBA">
        <w:rPr>
          <w:rFonts w:ascii="Calibri" w:hAnsi="Calibri" w:cs="Calibri"/>
        </w:rPr>
        <w:t xml:space="preserve">        Penitenciarul București-Rahova are calitate de ordonator terția</w:t>
      </w:r>
      <w:r w:rsidR="006B16AA">
        <w:rPr>
          <w:rFonts w:ascii="Calibri" w:hAnsi="Calibri" w:cs="Calibri"/>
        </w:rPr>
        <w:t>r</w:t>
      </w:r>
      <w:r w:rsidRPr="00765DBA">
        <w:rPr>
          <w:rFonts w:ascii="Calibri" w:hAnsi="Calibri" w:cs="Calibri"/>
        </w:rPr>
        <w:t xml:space="preserve"> de credite.</w:t>
      </w:r>
    </w:p>
    <w:p w14:paraId="7D199640" w14:textId="652F47AF" w:rsidR="00626B24" w:rsidRPr="00765DBA" w:rsidRDefault="00AC3943" w:rsidP="001A2BE7">
      <w:pPr>
        <w:pStyle w:val="Heading1"/>
        <w:numPr>
          <w:ilvl w:val="0"/>
          <w:numId w:val="1"/>
        </w:numPr>
        <w:spacing w:before="120" w:after="120"/>
        <w:jc w:val="both"/>
        <w:rPr>
          <w:rFonts w:ascii="Calibri" w:hAnsi="Calibri" w:cs="Calibri"/>
          <w:szCs w:val="22"/>
        </w:rPr>
      </w:pPr>
      <w:r w:rsidRPr="00765DBA">
        <w:rPr>
          <w:rFonts w:ascii="Calibri" w:hAnsi="Calibri" w:cs="Calibri"/>
          <w:szCs w:val="22"/>
        </w:rPr>
        <w:t>Descrierea produsului solicitat</w:t>
      </w:r>
    </w:p>
    <w:p w14:paraId="61DDF21E" w14:textId="6D2B86E9" w:rsidR="00AC3943" w:rsidRPr="00765DBA" w:rsidRDefault="00AC3943" w:rsidP="00AC3943">
      <w:pPr>
        <w:rPr>
          <w:rFonts w:ascii="Calibri" w:hAnsi="Calibri" w:cs="Calibri"/>
          <w:b/>
          <w:u w:val="single"/>
          <w:lang w:val="en-US"/>
        </w:rPr>
      </w:pPr>
      <w:r w:rsidRPr="00765DBA">
        <w:rPr>
          <w:rFonts w:ascii="Calibri" w:hAnsi="Calibri" w:cs="Calibri"/>
          <w:b/>
          <w:u w:val="single"/>
        </w:rPr>
        <w:t>Condiții generale de calitate</w:t>
      </w:r>
      <w:r w:rsidRPr="00765DBA">
        <w:rPr>
          <w:rFonts w:ascii="Calibri" w:hAnsi="Calibri" w:cs="Calibri"/>
          <w:b/>
          <w:u w:val="single"/>
          <w:lang w:val="en-US"/>
        </w:rPr>
        <w:t>:</w:t>
      </w:r>
    </w:p>
    <w:p w14:paraId="39E37EEC" w14:textId="180426FB"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Capacitate cuva min/max: 120 l - 130 l</w:t>
      </w:r>
    </w:p>
    <w:p w14:paraId="725824E0" w14:textId="697BBF8D"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Otel inoxidabil</w:t>
      </w:r>
    </w:p>
    <w:p w14:paraId="6B37362F" w14:textId="3BB9A563"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Latime 1200 mm</w:t>
      </w:r>
      <w:r w:rsidR="0037396B">
        <w:rPr>
          <w:rFonts w:ascii="Calibri" w:hAnsi="Calibri" w:cs="Calibri"/>
          <w:lang w:val="en-US"/>
        </w:rPr>
        <w:t xml:space="preserve"> – 1300 mm </w:t>
      </w:r>
    </w:p>
    <w:p w14:paraId="6DDB6BD8" w14:textId="6329FD2A"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Adancime 900 mm</w:t>
      </w:r>
      <w:r w:rsidR="0037396B">
        <w:rPr>
          <w:rFonts w:ascii="Calibri" w:hAnsi="Calibri" w:cs="Calibri"/>
          <w:lang w:val="en-US"/>
        </w:rPr>
        <w:t xml:space="preserve"> – 1000 mm </w:t>
      </w:r>
    </w:p>
    <w:p w14:paraId="0D0B9C30" w14:textId="27B7FC44"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Inaltime 900 mm</w:t>
      </w:r>
      <w:r w:rsidR="0037396B">
        <w:rPr>
          <w:rFonts w:ascii="Calibri" w:hAnsi="Calibri" w:cs="Calibri"/>
          <w:lang w:val="en-US"/>
        </w:rPr>
        <w:t xml:space="preserve"> – 950 mm </w:t>
      </w:r>
    </w:p>
    <w:p w14:paraId="077349F9" w14:textId="01E6E378"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Alimentare electrica – 400 V</w:t>
      </w:r>
    </w:p>
    <w:p w14:paraId="11B129F8" w14:textId="107B1C86" w:rsidR="00AC3943" w:rsidRPr="00765DBA" w:rsidRDefault="00AC3943" w:rsidP="001A2BE7">
      <w:pPr>
        <w:pStyle w:val="ListParagraph"/>
        <w:numPr>
          <w:ilvl w:val="0"/>
          <w:numId w:val="10"/>
        </w:numPr>
        <w:rPr>
          <w:rFonts w:ascii="Calibri" w:hAnsi="Calibri" w:cs="Calibri"/>
          <w:lang w:val="en-US"/>
        </w:rPr>
      </w:pPr>
      <w:r w:rsidRPr="00765DBA">
        <w:rPr>
          <w:rFonts w:ascii="Calibri" w:hAnsi="Calibri" w:cs="Calibri"/>
          <w:lang w:val="en-US"/>
        </w:rPr>
        <w:t xml:space="preserve">Putere </w:t>
      </w:r>
      <w:r w:rsidR="0037396B">
        <w:rPr>
          <w:rFonts w:ascii="Calibri" w:hAnsi="Calibri" w:cs="Calibri"/>
          <w:lang w:val="en-US"/>
        </w:rPr>
        <w:t>de min.</w:t>
      </w:r>
      <w:r w:rsidRPr="00765DBA">
        <w:rPr>
          <w:rFonts w:ascii="Calibri" w:hAnsi="Calibri" w:cs="Calibri"/>
          <w:lang w:val="en-US"/>
        </w:rPr>
        <w:t xml:space="preserve"> 18 kW</w:t>
      </w:r>
    </w:p>
    <w:p w14:paraId="2656C4A7" w14:textId="20620BDA" w:rsidR="00626B24" w:rsidRPr="00765DBA" w:rsidRDefault="00CC3A4C" w:rsidP="001A2BE7">
      <w:pPr>
        <w:pStyle w:val="Heading2"/>
        <w:numPr>
          <w:ilvl w:val="1"/>
          <w:numId w:val="1"/>
        </w:numPr>
        <w:spacing w:before="120" w:after="120"/>
        <w:rPr>
          <w:rFonts w:ascii="Calibri" w:hAnsi="Calibri" w:cs="Calibri"/>
          <w:sz w:val="22"/>
          <w:szCs w:val="22"/>
        </w:rPr>
      </w:pPr>
      <w:bookmarkStart w:id="9" w:name="_Toc478634967"/>
      <w:r w:rsidRPr="00765DBA" w:rsidDel="00CC3A4C">
        <w:rPr>
          <w:rFonts w:ascii="Calibri" w:hAnsi="Calibri" w:cs="Calibri"/>
          <w:sz w:val="22"/>
          <w:szCs w:val="22"/>
        </w:rPr>
        <w:t xml:space="preserve"> </w:t>
      </w:r>
      <w:bookmarkEnd w:id="9"/>
      <w:r w:rsidR="009B2002" w:rsidRPr="00765DBA">
        <w:rPr>
          <w:rFonts w:ascii="Calibri" w:hAnsi="Calibri" w:cs="Calibri"/>
          <w:sz w:val="22"/>
          <w:szCs w:val="22"/>
        </w:rPr>
        <w:t>Descrierea situatiei actuale la nivelul autoritätii contractante</w:t>
      </w:r>
    </w:p>
    <w:p w14:paraId="1B70C9F0" w14:textId="70C602F5" w:rsidR="009B2002" w:rsidRPr="00C353F5" w:rsidRDefault="009B2002" w:rsidP="00C353F5">
      <w:pPr>
        <w:rPr>
          <w:rFonts w:ascii="Calibri" w:hAnsi="Calibri" w:cs="Calibri"/>
        </w:rPr>
      </w:pPr>
      <w:r w:rsidRPr="00765DBA">
        <w:rPr>
          <w:rFonts w:ascii="Calibri" w:hAnsi="Calibri" w:cs="Calibri"/>
        </w:rPr>
        <w:t xml:space="preserve">           La momentul actual, la </w:t>
      </w:r>
      <w:r w:rsidR="0037396B">
        <w:rPr>
          <w:rFonts w:ascii="Calibri" w:hAnsi="Calibri" w:cs="Calibri"/>
        </w:rPr>
        <w:t>nivelul unitatii nu există un astfel de produs si prin achizitionarea acestuia se va schimba modalitatea de preparare a alimentelor prin multitudinea de meniuri care se pot efectua cu ajutorul acestora</w:t>
      </w:r>
    </w:p>
    <w:p w14:paraId="205B8A7C" w14:textId="50E152CA" w:rsidR="00626B24" w:rsidRPr="00765DBA" w:rsidRDefault="009B2002" w:rsidP="001A2BE7">
      <w:pPr>
        <w:pStyle w:val="Heading2"/>
        <w:numPr>
          <w:ilvl w:val="1"/>
          <w:numId w:val="1"/>
        </w:numPr>
        <w:spacing w:before="120" w:after="120"/>
        <w:jc w:val="both"/>
        <w:rPr>
          <w:rFonts w:ascii="Calibri" w:hAnsi="Calibri" w:cs="Calibri"/>
          <w:sz w:val="22"/>
          <w:szCs w:val="22"/>
        </w:rPr>
      </w:pPr>
      <w:r w:rsidRPr="00765DBA">
        <w:rPr>
          <w:rFonts w:ascii="Calibri" w:hAnsi="Calibri" w:cs="Calibri"/>
          <w:sz w:val="22"/>
          <w:szCs w:val="22"/>
        </w:rPr>
        <w:t>Obiectivul general la care contribuie furnizarea produselor</w:t>
      </w:r>
    </w:p>
    <w:p w14:paraId="6F31EB78" w14:textId="499ED4F1" w:rsidR="009B2002" w:rsidRPr="00765DBA" w:rsidRDefault="009B2002" w:rsidP="009B2002">
      <w:pPr>
        <w:rPr>
          <w:rFonts w:ascii="Calibri" w:hAnsi="Calibri" w:cs="Calibri"/>
        </w:rPr>
      </w:pPr>
      <w:r w:rsidRPr="00765DBA">
        <w:rPr>
          <w:rFonts w:ascii="Calibri" w:hAnsi="Calibri" w:cs="Calibri"/>
        </w:rPr>
        <w:t xml:space="preserve">          Asigurarea la nivelul Penitenciarului București-Rahova cu o </w:t>
      </w:r>
      <w:r w:rsidRPr="00C353F5">
        <w:rPr>
          <w:rFonts w:ascii="Calibri" w:hAnsi="Calibri" w:cs="Calibri"/>
          <w:b/>
        </w:rPr>
        <w:t>tigaie basculant</w:t>
      </w:r>
      <w:r w:rsidR="006B250C" w:rsidRPr="00C353F5">
        <w:rPr>
          <w:rFonts w:ascii="Calibri" w:hAnsi="Calibri" w:cs="Calibri"/>
          <w:b/>
        </w:rPr>
        <w:t>ă</w:t>
      </w:r>
      <w:r w:rsidRPr="00C353F5">
        <w:rPr>
          <w:rFonts w:ascii="Calibri" w:hAnsi="Calibri" w:cs="Calibri"/>
          <w:b/>
        </w:rPr>
        <w:t xml:space="preserve"> electricã</w:t>
      </w:r>
      <w:r w:rsidRPr="00765DBA">
        <w:rPr>
          <w:rFonts w:ascii="Calibri" w:hAnsi="Calibri" w:cs="Calibri"/>
        </w:rPr>
        <w:t>, cu scopu</w:t>
      </w:r>
      <w:r w:rsidR="006B250C" w:rsidRPr="00765DBA">
        <w:rPr>
          <w:rFonts w:ascii="Calibri" w:hAnsi="Calibri" w:cs="Calibri"/>
        </w:rPr>
        <w:t>l de a simplifica procesul de gă</w:t>
      </w:r>
      <w:r w:rsidRPr="00765DBA">
        <w:rPr>
          <w:rFonts w:ascii="Calibri" w:hAnsi="Calibri" w:cs="Calibri"/>
        </w:rPr>
        <w:t xml:space="preserve">tire a hranei personelor </w:t>
      </w:r>
      <w:r w:rsidR="0037396B">
        <w:rPr>
          <w:rFonts w:ascii="Calibri" w:hAnsi="Calibri" w:cs="Calibri"/>
        </w:rPr>
        <w:t>private de libertate, de a imbunatati calitatea hranei.</w:t>
      </w:r>
    </w:p>
    <w:p w14:paraId="5E2530BB" w14:textId="334F4F62" w:rsidR="006B250C" w:rsidRPr="00765DBA" w:rsidRDefault="006B250C" w:rsidP="001A2BE7">
      <w:pPr>
        <w:pStyle w:val="Heading2"/>
        <w:numPr>
          <w:ilvl w:val="1"/>
          <w:numId w:val="1"/>
        </w:numPr>
        <w:spacing w:before="120" w:after="120"/>
        <w:rPr>
          <w:rFonts w:ascii="Calibri" w:hAnsi="Calibri" w:cs="Calibri"/>
          <w:sz w:val="22"/>
          <w:szCs w:val="22"/>
        </w:rPr>
      </w:pPr>
      <w:r w:rsidRPr="00765DBA">
        <w:rPr>
          <w:rFonts w:ascii="Calibri" w:hAnsi="Calibri" w:cs="Calibri"/>
          <w:sz w:val="22"/>
          <w:szCs w:val="22"/>
        </w:rPr>
        <w:lastRenderedPageBreak/>
        <w:t>Obiectivul specific la care contribuie furnizarea produselor</w:t>
      </w:r>
    </w:p>
    <w:p w14:paraId="04A5401E" w14:textId="18097519" w:rsidR="006B250C" w:rsidRPr="00765DBA" w:rsidRDefault="006B250C" w:rsidP="006B250C">
      <w:pPr>
        <w:rPr>
          <w:rFonts w:ascii="Calibri" w:hAnsi="Calibri" w:cs="Calibri"/>
        </w:rPr>
      </w:pPr>
      <w:r w:rsidRPr="00765DBA">
        <w:rPr>
          <w:rFonts w:ascii="Calibri" w:hAnsi="Calibri" w:cs="Calibri"/>
        </w:rPr>
        <w:t xml:space="preserve">          Autoritatea contractantă a decis demararea achizitie directe pentru incheierea unui contract, avand ca obiect furnizarea unei </w:t>
      </w:r>
      <w:r w:rsidRPr="00516B57">
        <w:rPr>
          <w:rFonts w:ascii="Calibri" w:hAnsi="Calibri" w:cs="Calibri"/>
          <w:b/>
        </w:rPr>
        <w:t>tigăi basculante electrice</w:t>
      </w:r>
      <w:r w:rsidRPr="00765DBA">
        <w:rPr>
          <w:rFonts w:ascii="Calibri" w:hAnsi="Calibri" w:cs="Calibri"/>
        </w:rPr>
        <w:t>, necesară procesului de preparare a hranei persoanelor private de libertate</w:t>
      </w:r>
      <w:r w:rsidR="00516B57">
        <w:rPr>
          <w:rFonts w:ascii="Calibri" w:hAnsi="Calibri" w:cs="Calibri"/>
        </w:rPr>
        <w:t>, de a îmbunătății calitatea hranei dar și de a diversifica meniurile.</w:t>
      </w:r>
    </w:p>
    <w:p w14:paraId="456E1E9A" w14:textId="7619A6B5" w:rsidR="006B250C" w:rsidRPr="00765DBA" w:rsidRDefault="006B250C" w:rsidP="001A2BE7">
      <w:pPr>
        <w:pStyle w:val="Heading2"/>
        <w:numPr>
          <w:ilvl w:val="1"/>
          <w:numId w:val="1"/>
        </w:numPr>
        <w:spacing w:before="120" w:after="120"/>
        <w:rPr>
          <w:rFonts w:ascii="Calibri" w:hAnsi="Calibri" w:cs="Calibri"/>
          <w:sz w:val="22"/>
          <w:szCs w:val="22"/>
        </w:rPr>
      </w:pPr>
      <w:r w:rsidRPr="00765DBA">
        <w:rPr>
          <w:rFonts w:ascii="Calibri" w:hAnsi="Calibri" w:cs="Calibri"/>
          <w:sz w:val="22"/>
          <w:szCs w:val="22"/>
        </w:rPr>
        <w:t>Produse solicitate si operatiunile cu titlu accesoriu necesare a fi realizate In derularea contractului, activitate Contractantului va fi condusă de urmatoarele principii:</w:t>
      </w:r>
    </w:p>
    <w:p w14:paraId="511D5647" w14:textId="4FF3D5E4" w:rsidR="006B250C" w:rsidRPr="00765DBA" w:rsidRDefault="006B250C" w:rsidP="001A2BE7">
      <w:pPr>
        <w:pStyle w:val="ListParagraph"/>
        <w:numPr>
          <w:ilvl w:val="0"/>
          <w:numId w:val="11"/>
        </w:numPr>
        <w:rPr>
          <w:rFonts w:ascii="Calibri" w:hAnsi="Calibri" w:cs="Calibri"/>
        </w:rPr>
      </w:pPr>
      <w:r w:rsidRPr="00765DBA">
        <w:rPr>
          <w:rFonts w:ascii="Calibri" w:hAnsi="Calibri" w:cs="Calibri"/>
        </w:rPr>
        <w:t xml:space="preserve">contractantul actionează in interesul Penitenciarului București-Rahova pe durata furnizarii </w:t>
      </w:r>
      <w:r w:rsidR="00D241AC">
        <w:rPr>
          <w:rFonts w:ascii="Calibri" w:hAnsi="Calibri" w:cs="Calibri"/>
        </w:rPr>
        <w:t>produsului</w:t>
      </w:r>
      <w:r w:rsidRPr="00765DBA">
        <w:rPr>
          <w:rFonts w:ascii="Calibri" w:hAnsi="Calibri" w:cs="Calibri"/>
        </w:rPr>
        <w:t xml:space="preserve">, in conditiile si cu limitele descrise in </w:t>
      </w:r>
      <w:r w:rsidR="0037396B">
        <w:rPr>
          <w:rFonts w:ascii="Calibri" w:hAnsi="Calibri" w:cs="Calibri"/>
        </w:rPr>
        <w:t>caietul de sarcini.</w:t>
      </w:r>
    </w:p>
    <w:p w14:paraId="0DD5AF89" w14:textId="55607F76" w:rsidR="00626B24" w:rsidRPr="00765DBA" w:rsidRDefault="006B250C" w:rsidP="001A2BE7">
      <w:pPr>
        <w:pStyle w:val="ListParagraph"/>
        <w:numPr>
          <w:ilvl w:val="0"/>
          <w:numId w:val="11"/>
        </w:numPr>
        <w:rPr>
          <w:rFonts w:ascii="Calibri" w:hAnsi="Calibri" w:cs="Calibri"/>
        </w:rPr>
      </w:pPr>
      <w:r w:rsidRPr="00765DBA">
        <w:rPr>
          <w:rFonts w:ascii="Calibri" w:hAnsi="Calibri" w:cs="Calibri"/>
        </w:rPr>
        <w:t>contractantul actioneaza in sensul realizärii obiectivelor prezentate pentru contract in ceea ce priveste optimizarea folosirii resurselor necesare indeplinirii obiectivelor contractului.</w:t>
      </w:r>
    </w:p>
    <w:p w14:paraId="2E55DD4C" w14:textId="77777777" w:rsidR="00E029A0" w:rsidRPr="00765DBA" w:rsidRDefault="00626B24" w:rsidP="001A2BE7">
      <w:pPr>
        <w:pStyle w:val="Heading2"/>
        <w:numPr>
          <w:ilvl w:val="2"/>
          <w:numId w:val="1"/>
        </w:numPr>
        <w:spacing w:before="120" w:after="120"/>
        <w:rPr>
          <w:rFonts w:ascii="Calibri" w:hAnsi="Calibri" w:cs="Calibri"/>
          <w:sz w:val="22"/>
          <w:szCs w:val="22"/>
        </w:rPr>
      </w:pPr>
      <w:bookmarkStart w:id="10" w:name="_Toc478634971"/>
      <w:r w:rsidRPr="00765DBA">
        <w:rPr>
          <w:rFonts w:ascii="Calibri" w:hAnsi="Calibri" w:cs="Calibri"/>
          <w:sz w:val="22"/>
          <w:szCs w:val="22"/>
        </w:rPr>
        <w:t>Produse solicitate</w:t>
      </w:r>
      <w:bookmarkEnd w:id="10"/>
    </w:p>
    <w:p w14:paraId="714A8384" w14:textId="0329C57D" w:rsidR="00626B24" w:rsidRPr="00765DBA" w:rsidRDefault="00E029A0" w:rsidP="00E029A0">
      <w:pPr>
        <w:pStyle w:val="Heading2"/>
        <w:numPr>
          <w:ilvl w:val="0"/>
          <w:numId w:val="0"/>
        </w:numPr>
        <w:spacing w:before="120" w:after="120"/>
        <w:rPr>
          <w:rFonts w:ascii="Calibri" w:hAnsi="Calibri" w:cs="Calibri"/>
          <w:sz w:val="22"/>
          <w:szCs w:val="22"/>
        </w:rPr>
      </w:pPr>
      <w:r w:rsidRPr="00765DBA">
        <w:rPr>
          <w:rFonts w:ascii="Calibri" w:hAnsi="Calibri" w:cs="Calibri"/>
          <w:sz w:val="22"/>
          <w:szCs w:val="22"/>
        </w:rPr>
        <w:t>3.4.1.1</w:t>
      </w:r>
      <w:r w:rsidR="00626B24" w:rsidRPr="00765DBA">
        <w:rPr>
          <w:rFonts w:ascii="Calibri" w:hAnsi="Calibri" w:cs="Calibri"/>
          <w:sz w:val="22"/>
          <w:szCs w:val="22"/>
        </w:rPr>
        <w:t xml:space="preserve"> </w:t>
      </w:r>
      <w:r w:rsidRPr="00765DBA">
        <w:rPr>
          <w:rFonts w:ascii="Calibri" w:hAnsi="Calibri" w:cs="Calibri"/>
          <w:sz w:val="22"/>
          <w:szCs w:val="22"/>
        </w:rPr>
        <w:t xml:space="preserve">Tigaie basculantă electrică </w:t>
      </w:r>
    </w:p>
    <w:tbl>
      <w:tblPr>
        <w:tblpPr w:leftFromText="180" w:rightFromText="180" w:vertAnchor="text" w:tblpXSpec="center" w:tblpY="1"/>
        <w:tblOverlap w:val="never"/>
        <w:tblW w:w="97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119"/>
        <w:gridCol w:w="993"/>
        <w:gridCol w:w="992"/>
        <w:gridCol w:w="992"/>
        <w:gridCol w:w="1985"/>
        <w:gridCol w:w="1984"/>
        <w:gridCol w:w="1701"/>
      </w:tblGrid>
      <w:tr w:rsidR="009F50B1" w:rsidRPr="00765DBA" w14:paraId="69D122CE" w14:textId="77777777" w:rsidTr="007B4F6C">
        <w:trPr>
          <w:trHeight w:val="666"/>
          <w:tblHeader/>
        </w:trPr>
        <w:tc>
          <w:tcPr>
            <w:tcW w:w="1119" w:type="dxa"/>
            <w:shd w:val="clear" w:color="auto" w:fill="auto"/>
            <w:vAlign w:val="center"/>
          </w:tcPr>
          <w:p w14:paraId="52A44ED2" w14:textId="77777777" w:rsidR="00626B24" w:rsidRPr="00765DBA" w:rsidRDefault="00626B24" w:rsidP="009F50B1">
            <w:pPr>
              <w:spacing w:before="120" w:after="120" w:line="276" w:lineRule="auto"/>
              <w:jc w:val="center"/>
              <w:rPr>
                <w:rFonts w:ascii="Calibri" w:hAnsi="Calibri" w:cs="Calibri"/>
                <w:b/>
              </w:rPr>
            </w:pPr>
            <w:r w:rsidRPr="00765DBA">
              <w:rPr>
                <w:rFonts w:ascii="Calibri" w:hAnsi="Calibri" w:cs="Calibri"/>
                <w:b/>
                <w:iCs/>
              </w:rPr>
              <w:t>Cantitate</w:t>
            </w:r>
          </w:p>
        </w:tc>
        <w:tc>
          <w:tcPr>
            <w:tcW w:w="993" w:type="dxa"/>
            <w:shd w:val="clear" w:color="auto" w:fill="auto"/>
            <w:vAlign w:val="center"/>
          </w:tcPr>
          <w:p w14:paraId="0470AF7A" w14:textId="77777777" w:rsidR="00626B24" w:rsidRPr="00765DBA" w:rsidRDefault="00626B24" w:rsidP="009F50B1">
            <w:pPr>
              <w:spacing w:before="120" w:after="120" w:line="276" w:lineRule="auto"/>
              <w:jc w:val="center"/>
              <w:rPr>
                <w:rFonts w:ascii="Calibri" w:hAnsi="Calibri" w:cs="Calibri"/>
                <w:b/>
                <w:iCs/>
              </w:rPr>
            </w:pPr>
            <w:r w:rsidRPr="00765DBA">
              <w:rPr>
                <w:rFonts w:ascii="Calibri" w:hAnsi="Calibri" w:cs="Calibri"/>
                <w:b/>
                <w:iCs/>
              </w:rPr>
              <w:t>Unitate de măsură</w:t>
            </w:r>
          </w:p>
        </w:tc>
        <w:tc>
          <w:tcPr>
            <w:tcW w:w="992" w:type="dxa"/>
            <w:shd w:val="clear" w:color="auto" w:fill="auto"/>
            <w:vAlign w:val="center"/>
          </w:tcPr>
          <w:p w14:paraId="72087EFC" w14:textId="77777777" w:rsidR="00626B24" w:rsidRPr="00765DBA" w:rsidRDefault="00626B24" w:rsidP="009F50B1">
            <w:pPr>
              <w:spacing w:before="120" w:after="120" w:line="276" w:lineRule="auto"/>
              <w:jc w:val="center"/>
              <w:rPr>
                <w:rFonts w:ascii="Calibri" w:hAnsi="Calibri" w:cs="Calibri"/>
                <w:b/>
                <w:iCs/>
              </w:rPr>
            </w:pPr>
            <w:r w:rsidRPr="00765DBA">
              <w:rPr>
                <w:rFonts w:ascii="Calibri" w:hAnsi="Calibri" w:cs="Calibri"/>
                <w:b/>
                <w:iCs/>
              </w:rPr>
              <w:t>Loc de livrare</w:t>
            </w:r>
          </w:p>
        </w:tc>
        <w:tc>
          <w:tcPr>
            <w:tcW w:w="992" w:type="dxa"/>
            <w:shd w:val="clear" w:color="auto" w:fill="auto"/>
            <w:vAlign w:val="center"/>
          </w:tcPr>
          <w:p w14:paraId="4AFC7512" w14:textId="46CB9C21" w:rsidR="00626B24" w:rsidRPr="00765DBA" w:rsidRDefault="00626B24" w:rsidP="009F50B1">
            <w:pPr>
              <w:spacing w:before="120" w:after="120" w:line="276" w:lineRule="auto"/>
              <w:jc w:val="center"/>
              <w:rPr>
                <w:rFonts w:ascii="Calibri" w:hAnsi="Calibri" w:cs="Calibri"/>
                <w:b/>
                <w:iCs/>
              </w:rPr>
            </w:pPr>
            <w:r w:rsidRPr="00765DBA">
              <w:rPr>
                <w:rFonts w:ascii="Calibri" w:hAnsi="Calibri" w:cs="Calibri"/>
                <w:b/>
                <w:iCs/>
              </w:rPr>
              <w:t>Data de livrare solicitată</w:t>
            </w:r>
          </w:p>
        </w:tc>
        <w:tc>
          <w:tcPr>
            <w:tcW w:w="1985" w:type="dxa"/>
            <w:shd w:val="clear" w:color="auto" w:fill="auto"/>
            <w:vAlign w:val="center"/>
          </w:tcPr>
          <w:p w14:paraId="52240031" w14:textId="53C2EBFB" w:rsidR="00626B24" w:rsidRPr="00765DBA" w:rsidRDefault="00CE64CB" w:rsidP="009F50B1">
            <w:pPr>
              <w:spacing w:before="120" w:after="120" w:line="276" w:lineRule="auto"/>
              <w:jc w:val="center"/>
              <w:rPr>
                <w:rFonts w:ascii="Calibri" w:hAnsi="Calibri" w:cs="Calibri"/>
                <w:b/>
                <w:iCs/>
              </w:rPr>
            </w:pPr>
            <w:r w:rsidRPr="00765DBA">
              <w:rPr>
                <w:rFonts w:ascii="Calibri" w:hAnsi="Calibri" w:cs="Calibri"/>
                <w:b/>
                <w:iCs/>
              </w:rPr>
              <w:t>Specificații</w:t>
            </w:r>
            <w:r w:rsidR="00626B24" w:rsidRPr="00765DBA">
              <w:rPr>
                <w:rFonts w:ascii="Calibri" w:hAnsi="Calibri" w:cs="Calibri"/>
                <w:b/>
                <w:iCs/>
              </w:rPr>
              <w:t xml:space="preserve"> tehnice SAU </w:t>
            </w:r>
            <w:r w:rsidRPr="00765DBA">
              <w:rPr>
                <w:rFonts w:ascii="Calibri" w:hAnsi="Calibri" w:cs="Calibri"/>
                <w:b/>
                <w:iCs/>
              </w:rPr>
              <w:t>cerințe</w:t>
            </w:r>
            <w:r w:rsidR="00C42EA0" w:rsidRPr="00765DBA">
              <w:rPr>
                <w:rFonts w:ascii="Calibri" w:hAnsi="Calibri" w:cs="Calibri"/>
                <w:b/>
                <w:iCs/>
              </w:rPr>
              <w:t xml:space="preserve"> de performanță /</w:t>
            </w:r>
            <w:r w:rsidR="00626B24" w:rsidRPr="00765DBA">
              <w:rPr>
                <w:rFonts w:ascii="Calibri" w:hAnsi="Calibri" w:cs="Calibri"/>
                <w:b/>
                <w:iCs/>
              </w:rPr>
              <w:t xml:space="preserve"> </w:t>
            </w:r>
            <w:r w:rsidRPr="00765DBA">
              <w:rPr>
                <w:rFonts w:ascii="Calibri" w:hAnsi="Calibri" w:cs="Calibri"/>
                <w:b/>
                <w:iCs/>
              </w:rPr>
              <w:t>funcționale</w:t>
            </w:r>
            <w:r w:rsidR="00626B24" w:rsidRPr="00765DBA">
              <w:rPr>
                <w:rFonts w:ascii="Calibri" w:hAnsi="Calibri" w:cs="Calibri"/>
                <w:b/>
                <w:iCs/>
              </w:rPr>
              <w:t xml:space="preserve"> </w:t>
            </w:r>
            <w:r w:rsidR="00626B24" w:rsidRPr="00765DBA">
              <w:rPr>
                <w:rFonts w:ascii="Calibri" w:hAnsi="Calibri" w:cs="Calibri"/>
                <w:b/>
                <w:iCs/>
                <w:u w:val="single"/>
              </w:rPr>
              <w:t>minime</w:t>
            </w:r>
          </w:p>
        </w:tc>
        <w:tc>
          <w:tcPr>
            <w:tcW w:w="1984" w:type="dxa"/>
            <w:shd w:val="clear" w:color="auto" w:fill="auto"/>
            <w:vAlign w:val="center"/>
          </w:tcPr>
          <w:p w14:paraId="4A282AAC" w14:textId="55023614" w:rsidR="00626B24" w:rsidRPr="00765DBA" w:rsidRDefault="00CE64CB" w:rsidP="009F50B1">
            <w:pPr>
              <w:spacing w:before="120" w:after="120" w:line="276" w:lineRule="auto"/>
              <w:jc w:val="center"/>
              <w:rPr>
                <w:rFonts w:ascii="Calibri" w:hAnsi="Calibri" w:cs="Calibri"/>
                <w:b/>
                <w:iCs/>
              </w:rPr>
            </w:pPr>
            <w:r w:rsidRPr="00765DBA">
              <w:rPr>
                <w:rFonts w:ascii="Calibri" w:hAnsi="Calibri" w:cs="Calibri"/>
                <w:b/>
                <w:iCs/>
              </w:rPr>
              <w:t>Specificații</w:t>
            </w:r>
            <w:r w:rsidR="00626B24" w:rsidRPr="00765DBA">
              <w:rPr>
                <w:rFonts w:ascii="Calibri" w:hAnsi="Calibri" w:cs="Calibri"/>
                <w:b/>
                <w:iCs/>
              </w:rPr>
              <w:t xml:space="preserve"> tehnice SAU </w:t>
            </w:r>
            <w:r w:rsidRPr="00765DBA">
              <w:rPr>
                <w:rFonts w:ascii="Calibri" w:hAnsi="Calibri" w:cs="Calibri"/>
                <w:b/>
                <w:iCs/>
              </w:rPr>
              <w:t>cerințe</w:t>
            </w:r>
            <w:r w:rsidR="00626B24" w:rsidRPr="00765DBA">
              <w:rPr>
                <w:rFonts w:ascii="Calibri" w:hAnsi="Calibri" w:cs="Calibri"/>
                <w:b/>
                <w:iCs/>
              </w:rPr>
              <w:t xml:space="preserve"> </w:t>
            </w:r>
            <w:r w:rsidR="0075466C" w:rsidRPr="00765DBA">
              <w:rPr>
                <w:rFonts w:ascii="Calibri" w:hAnsi="Calibri" w:cs="Calibri"/>
                <w:b/>
                <w:iCs/>
              </w:rPr>
              <w:t xml:space="preserve"> de performanță / </w:t>
            </w:r>
            <w:r w:rsidRPr="00765DBA">
              <w:rPr>
                <w:rFonts w:ascii="Calibri" w:hAnsi="Calibri" w:cs="Calibri"/>
                <w:b/>
                <w:iCs/>
              </w:rPr>
              <w:t>funcționale</w:t>
            </w:r>
            <w:r w:rsidR="00626B24" w:rsidRPr="00765DBA">
              <w:rPr>
                <w:rFonts w:ascii="Calibri" w:hAnsi="Calibri" w:cs="Calibri"/>
                <w:b/>
                <w:iCs/>
              </w:rPr>
              <w:t xml:space="preserve"> </w:t>
            </w:r>
            <w:r w:rsidR="00626B24" w:rsidRPr="00765DBA">
              <w:rPr>
                <w:rFonts w:ascii="Calibri" w:hAnsi="Calibri" w:cs="Calibri"/>
                <w:b/>
                <w:iCs/>
                <w:u w:val="single"/>
              </w:rPr>
              <w:t>extinse</w:t>
            </w:r>
            <w:r w:rsidR="001B2218" w:rsidRPr="00765DBA">
              <w:rPr>
                <w:rFonts w:ascii="Calibri" w:hAnsi="Calibri" w:cs="Calibri"/>
                <w:b/>
                <w:iCs/>
                <w:u w:val="single"/>
              </w:rPr>
              <w:t>/dorite</w:t>
            </w:r>
            <w:r w:rsidR="00626B24" w:rsidRPr="00765DBA">
              <w:rPr>
                <w:rFonts w:ascii="Calibri" w:hAnsi="Calibri" w:cs="Calibri"/>
                <w:b/>
                <w:iCs/>
                <w:u w:val="single"/>
              </w:rPr>
              <w:t xml:space="preserve"> </w:t>
            </w:r>
          </w:p>
        </w:tc>
        <w:tc>
          <w:tcPr>
            <w:tcW w:w="1701" w:type="dxa"/>
            <w:vAlign w:val="center"/>
          </w:tcPr>
          <w:p w14:paraId="01F9DE48" w14:textId="3F6CEDBE" w:rsidR="00626B24" w:rsidRPr="00765DBA" w:rsidRDefault="00626B24" w:rsidP="009F50B1">
            <w:pPr>
              <w:spacing w:before="120" w:after="120" w:line="276" w:lineRule="auto"/>
              <w:jc w:val="center"/>
              <w:rPr>
                <w:rFonts w:ascii="Calibri" w:hAnsi="Calibri" w:cs="Calibri"/>
                <w:b/>
                <w:iCs/>
              </w:rPr>
            </w:pPr>
            <w:r w:rsidRPr="00765DBA">
              <w:rPr>
                <w:rFonts w:ascii="Calibri" w:eastAsia="Calibri" w:hAnsi="Calibri" w:cs="Calibri"/>
                <w:b/>
              </w:rPr>
              <w:t xml:space="preserve">Durata minima </w:t>
            </w:r>
            <w:r w:rsidR="00CE64CB" w:rsidRPr="00765DBA">
              <w:rPr>
                <w:rFonts w:ascii="Calibri" w:eastAsia="Calibri" w:hAnsi="Calibri" w:cs="Calibri"/>
                <w:b/>
              </w:rPr>
              <w:t>garanție</w:t>
            </w:r>
            <w:r w:rsidR="000F69D7" w:rsidRPr="00765DBA">
              <w:rPr>
                <w:rFonts w:ascii="Calibri" w:eastAsia="Calibri" w:hAnsi="Calibri" w:cs="Calibri"/>
                <w:b/>
              </w:rPr>
              <w:t>/termen de valabilitate</w:t>
            </w:r>
          </w:p>
        </w:tc>
      </w:tr>
      <w:tr w:rsidR="009F50B1" w:rsidRPr="00765DBA" w14:paraId="7FD96CF2" w14:textId="77777777" w:rsidTr="007B4F6C">
        <w:trPr>
          <w:trHeight w:val="200"/>
          <w:tblHeader/>
        </w:trPr>
        <w:tc>
          <w:tcPr>
            <w:tcW w:w="1119" w:type="dxa"/>
            <w:shd w:val="clear" w:color="auto" w:fill="auto"/>
            <w:vAlign w:val="center"/>
          </w:tcPr>
          <w:p w14:paraId="173130F3"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993" w:type="dxa"/>
            <w:shd w:val="clear" w:color="auto" w:fill="auto"/>
            <w:vAlign w:val="center"/>
          </w:tcPr>
          <w:p w14:paraId="552FAB46"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992" w:type="dxa"/>
            <w:shd w:val="clear" w:color="auto" w:fill="auto"/>
          </w:tcPr>
          <w:p w14:paraId="20CA83D5"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992" w:type="dxa"/>
            <w:shd w:val="clear" w:color="auto" w:fill="auto"/>
          </w:tcPr>
          <w:p w14:paraId="14304F55"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1985" w:type="dxa"/>
            <w:shd w:val="clear" w:color="auto" w:fill="auto"/>
          </w:tcPr>
          <w:p w14:paraId="1C603843"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1984" w:type="dxa"/>
            <w:shd w:val="clear" w:color="auto" w:fill="auto"/>
          </w:tcPr>
          <w:p w14:paraId="325B27A6"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c>
          <w:tcPr>
            <w:tcW w:w="1701" w:type="dxa"/>
          </w:tcPr>
          <w:p w14:paraId="6E0CE5D1" w14:textId="77777777" w:rsidR="00626B24" w:rsidRPr="00765DBA" w:rsidRDefault="00626B24" w:rsidP="001A2BE7">
            <w:pPr>
              <w:pStyle w:val="ListParagraph"/>
              <w:numPr>
                <w:ilvl w:val="0"/>
                <w:numId w:val="5"/>
              </w:numPr>
              <w:spacing w:before="120" w:after="120" w:line="276" w:lineRule="auto"/>
              <w:contextualSpacing w:val="0"/>
              <w:jc w:val="center"/>
              <w:rPr>
                <w:rFonts w:ascii="Calibri" w:hAnsi="Calibri" w:cs="Calibri"/>
                <w:b/>
                <w:iCs/>
              </w:rPr>
            </w:pPr>
          </w:p>
        </w:tc>
      </w:tr>
      <w:tr w:rsidR="009F50B1" w:rsidRPr="00765DBA" w14:paraId="4B1EC988" w14:textId="77777777" w:rsidTr="007B4F6C">
        <w:trPr>
          <w:trHeight w:val="819"/>
          <w:tblHeader/>
        </w:trPr>
        <w:tc>
          <w:tcPr>
            <w:tcW w:w="1119" w:type="dxa"/>
            <w:shd w:val="clear" w:color="auto" w:fill="auto"/>
            <w:vAlign w:val="center"/>
          </w:tcPr>
          <w:p w14:paraId="53358104" w14:textId="39F4DFB0" w:rsidR="00626B24" w:rsidRPr="00765DBA" w:rsidRDefault="006B250C" w:rsidP="006B250C">
            <w:pPr>
              <w:spacing w:before="120" w:after="120" w:line="276" w:lineRule="auto"/>
              <w:jc w:val="center"/>
              <w:rPr>
                <w:rFonts w:ascii="Calibri" w:hAnsi="Calibri" w:cs="Calibri"/>
                <w:b/>
              </w:rPr>
            </w:pPr>
            <w:r w:rsidRPr="00765DBA">
              <w:rPr>
                <w:rFonts w:ascii="Calibri" w:hAnsi="Calibri" w:cs="Calibri"/>
                <w:bCs/>
                <w:iCs/>
              </w:rPr>
              <w:t>1</w:t>
            </w:r>
          </w:p>
        </w:tc>
        <w:tc>
          <w:tcPr>
            <w:tcW w:w="993" w:type="dxa"/>
            <w:shd w:val="clear" w:color="auto" w:fill="auto"/>
            <w:vAlign w:val="center"/>
          </w:tcPr>
          <w:p w14:paraId="46A34F18" w14:textId="19966155" w:rsidR="00626B24" w:rsidRPr="00765DBA" w:rsidRDefault="006B250C" w:rsidP="006B250C">
            <w:pPr>
              <w:spacing w:before="120" w:after="120" w:line="276" w:lineRule="auto"/>
              <w:jc w:val="center"/>
              <w:rPr>
                <w:rFonts w:ascii="Calibri" w:hAnsi="Calibri" w:cs="Calibri"/>
                <w:b/>
                <w:iCs/>
              </w:rPr>
            </w:pPr>
            <w:r w:rsidRPr="00765DBA">
              <w:rPr>
                <w:rFonts w:ascii="Calibri" w:hAnsi="Calibri" w:cs="Calibri"/>
                <w:bCs/>
                <w:iCs/>
              </w:rPr>
              <w:t>Buc</w:t>
            </w:r>
          </w:p>
        </w:tc>
        <w:tc>
          <w:tcPr>
            <w:tcW w:w="992" w:type="dxa"/>
            <w:shd w:val="clear" w:color="auto" w:fill="auto"/>
            <w:vAlign w:val="center"/>
          </w:tcPr>
          <w:p w14:paraId="021E20FE" w14:textId="1B1D860D" w:rsidR="00626B24" w:rsidRPr="00765DBA" w:rsidRDefault="006B250C" w:rsidP="009F50B1">
            <w:pPr>
              <w:spacing w:before="120" w:after="120" w:line="276" w:lineRule="auto"/>
              <w:jc w:val="center"/>
              <w:rPr>
                <w:rFonts w:ascii="Calibri" w:hAnsi="Calibri" w:cs="Calibri"/>
                <w:bCs/>
                <w:iCs/>
              </w:rPr>
            </w:pPr>
            <w:r w:rsidRPr="00765DBA">
              <w:rPr>
                <w:rFonts w:ascii="Calibri" w:hAnsi="Calibri" w:cs="Calibri"/>
                <w:bCs/>
                <w:iCs/>
              </w:rPr>
              <w:t>București, Șos. Alexandriei 240-250</w:t>
            </w:r>
          </w:p>
        </w:tc>
        <w:tc>
          <w:tcPr>
            <w:tcW w:w="992" w:type="dxa"/>
            <w:shd w:val="clear" w:color="auto" w:fill="auto"/>
            <w:vAlign w:val="center"/>
          </w:tcPr>
          <w:p w14:paraId="58E45882" w14:textId="7E668775" w:rsidR="00626B24" w:rsidRPr="00765DBA" w:rsidRDefault="00E029A0" w:rsidP="009F50B1">
            <w:pPr>
              <w:spacing w:before="120" w:after="120" w:line="276" w:lineRule="auto"/>
              <w:jc w:val="center"/>
              <w:rPr>
                <w:rFonts w:ascii="Calibri" w:hAnsi="Calibri" w:cs="Calibri"/>
                <w:bCs/>
                <w:iCs/>
              </w:rPr>
            </w:pPr>
            <w:r w:rsidRPr="00765DBA">
              <w:rPr>
                <w:rFonts w:ascii="Calibri" w:hAnsi="Calibri" w:cs="Calibri"/>
                <w:bCs/>
                <w:iCs/>
              </w:rPr>
              <w:t>14</w:t>
            </w:r>
            <w:r w:rsidR="006B250C" w:rsidRPr="00765DBA">
              <w:rPr>
                <w:rFonts w:ascii="Calibri" w:hAnsi="Calibri" w:cs="Calibri"/>
                <w:bCs/>
                <w:iCs/>
              </w:rPr>
              <w:t xml:space="preserve"> zile de la primirea comenzii</w:t>
            </w:r>
          </w:p>
        </w:tc>
        <w:tc>
          <w:tcPr>
            <w:tcW w:w="1985" w:type="dxa"/>
            <w:shd w:val="clear" w:color="auto" w:fill="auto"/>
          </w:tcPr>
          <w:p w14:paraId="4B2461D3" w14:textId="1FC796D5" w:rsidR="00626B24" w:rsidRPr="00765DBA" w:rsidRDefault="00BD79B2" w:rsidP="009F50B1">
            <w:pPr>
              <w:spacing w:before="120" w:after="120" w:line="276" w:lineRule="auto"/>
              <w:jc w:val="center"/>
              <w:rPr>
                <w:rFonts w:ascii="Calibri" w:hAnsi="Calibri" w:cs="Calibri"/>
                <w:bCs/>
                <w:iCs/>
              </w:rPr>
            </w:pPr>
            <w:r>
              <w:rPr>
                <w:rFonts w:ascii="Calibri" w:hAnsi="Calibri" w:cs="Calibri"/>
                <w:bCs/>
                <w:iCs/>
              </w:rPr>
              <w:t>Produsul ofertat</w:t>
            </w:r>
            <w:r w:rsidR="006B250C" w:rsidRPr="00765DBA">
              <w:rPr>
                <w:rFonts w:ascii="Calibri" w:hAnsi="Calibri" w:cs="Calibri"/>
                <w:bCs/>
                <w:iCs/>
              </w:rPr>
              <w:t xml:space="preserve"> vor corespunde din punct de vedere tehnic cu specificațiile tehnice minime din prezentul caiet de sarcini</w:t>
            </w:r>
          </w:p>
        </w:tc>
        <w:tc>
          <w:tcPr>
            <w:tcW w:w="1984" w:type="dxa"/>
            <w:shd w:val="clear" w:color="auto" w:fill="auto"/>
          </w:tcPr>
          <w:p w14:paraId="4DC9AA07" w14:textId="12CFB715" w:rsidR="00626B24" w:rsidRPr="00765DBA" w:rsidRDefault="006B250C" w:rsidP="009F50B1">
            <w:pPr>
              <w:spacing w:before="120" w:after="120" w:line="276" w:lineRule="auto"/>
              <w:jc w:val="center"/>
              <w:rPr>
                <w:rFonts w:ascii="Calibri" w:hAnsi="Calibri" w:cs="Calibri"/>
                <w:bCs/>
                <w:iCs/>
              </w:rPr>
            </w:pPr>
            <w:r w:rsidRPr="00765DBA">
              <w:rPr>
                <w:rFonts w:ascii="Calibri" w:hAnsi="Calibri" w:cs="Calibri"/>
                <w:bCs/>
                <w:iCs/>
              </w:rPr>
              <w:t>Nu este cazul</w:t>
            </w:r>
          </w:p>
        </w:tc>
        <w:tc>
          <w:tcPr>
            <w:tcW w:w="1701" w:type="dxa"/>
          </w:tcPr>
          <w:p w14:paraId="4C8CA83B" w14:textId="15A2C053" w:rsidR="00626B24" w:rsidRPr="00765DBA" w:rsidRDefault="00E029A0" w:rsidP="009F50B1">
            <w:pPr>
              <w:spacing w:before="120" w:after="120" w:line="276" w:lineRule="auto"/>
              <w:jc w:val="center"/>
              <w:rPr>
                <w:rFonts w:ascii="Calibri" w:hAnsi="Calibri" w:cs="Calibri"/>
                <w:bCs/>
                <w:iCs/>
              </w:rPr>
            </w:pPr>
            <w:r w:rsidRPr="00765DBA">
              <w:rPr>
                <w:rFonts w:ascii="Calibri" w:hAnsi="Calibri" w:cs="Calibri"/>
                <w:bCs/>
                <w:iCs/>
              </w:rPr>
              <w:t xml:space="preserve">12 luni de la data recepției </w:t>
            </w:r>
            <w:r w:rsidR="00D241AC">
              <w:rPr>
                <w:rFonts w:ascii="Calibri" w:hAnsi="Calibri" w:cs="Calibri"/>
              </w:rPr>
              <w:t xml:space="preserve"> produsului</w:t>
            </w:r>
          </w:p>
        </w:tc>
      </w:tr>
    </w:tbl>
    <w:p w14:paraId="7AF90217" w14:textId="736C7A20" w:rsidR="00626B24" w:rsidRPr="00765DBA" w:rsidRDefault="00E029A0" w:rsidP="00516B57">
      <w:pPr>
        <w:pStyle w:val="Heading2"/>
        <w:numPr>
          <w:ilvl w:val="2"/>
          <w:numId w:val="1"/>
        </w:numPr>
        <w:spacing w:before="120" w:after="120"/>
        <w:rPr>
          <w:rFonts w:ascii="Calibri" w:hAnsi="Calibri" w:cs="Calibri"/>
          <w:sz w:val="22"/>
          <w:szCs w:val="22"/>
        </w:rPr>
      </w:pPr>
      <w:r w:rsidRPr="00765DBA">
        <w:rPr>
          <w:rFonts w:ascii="Calibri" w:hAnsi="Calibri" w:cs="Calibri"/>
          <w:sz w:val="22"/>
          <w:szCs w:val="22"/>
        </w:rPr>
        <w:t>Disponibilitate</w:t>
      </w:r>
    </w:p>
    <w:p w14:paraId="5777F0BC" w14:textId="0B9679D3" w:rsidR="00DE63FF" w:rsidRPr="00765DBA" w:rsidRDefault="00DE63FF" w:rsidP="00DE63FF">
      <w:pPr>
        <w:rPr>
          <w:rFonts w:ascii="Calibri" w:hAnsi="Calibri" w:cs="Calibri"/>
        </w:rPr>
      </w:pPr>
      <w:r w:rsidRPr="00765DBA">
        <w:rPr>
          <w:rFonts w:ascii="Calibri" w:hAnsi="Calibri" w:cs="Calibri"/>
        </w:rPr>
        <w:t>Nu este cazul.</w:t>
      </w:r>
    </w:p>
    <w:p w14:paraId="55A51816" w14:textId="1F699AEF" w:rsidR="00DE63FF" w:rsidRPr="00765DBA" w:rsidRDefault="00DE63FF" w:rsidP="001A2BE7">
      <w:pPr>
        <w:pStyle w:val="Heading2"/>
        <w:numPr>
          <w:ilvl w:val="1"/>
          <w:numId w:val="1"/>
        </w:numPr>
        <w:spacing w:before="120" w:after="120"/>
        <w:rPr>
          <w:rFonts w:ascii="Calibri" w:hAnsi="Calibri" w:cs="Calibri"/>
          <w:sz w:val="22"/>
          <w:szCs w:val="22"/>
        </w:rPr>
      </w:pPr>
      <w:r w:rsidRPr="00765DBA">
        <w:rPr>
          <w:rFonts w:ascii="Calibri" w:hAnsi="Calibri" w:cs="Calibri"/>
          <w:sz w:val="22"/>
          <w:szCs w:val="22"/>
        </w:rPr>
        <w:t>Extensibilitate/Modernizare</w:t>
      </w:r>
    </w:p>
    <w:p w14:paraId="01DE86F0" w14:textId="79799EEA" w:rsidR="00626B24" w:rsidRPr="00765DBA" w:rsidRDefault="00DE63FF" w:rsidP="002514DA">
      <w:pPr>
        <w:spacing w:before="120" w:after="120" w:line="276" w:lineRule="auto"/>
        <w:jc w:val="both"/>
        <w:rPr>
          <w:rFonts w:ascii="Calibri" w:hAnsi="Calibri" w:cs="Calibri"/>
        </w:rPr>
      </w:pPr>
      <w:r w:rsidRPr="00765DBA">
        <w:rPr>
          <w:rFonts w:ascii="Calibri" w:hAnsi="Calibri" w:cs="Calibri"/>
        </w:rPr>
        <w:t>Nu este cazul.</w:t>
      </w:r>
    </w:p>
    <w:p w14:paraId="50EB64CD" w14:textId="57D768EE" w:rsidR="00626B24" w:rsidRPr="00765DBA" w:rsidRDefault="00DE63FF" w:rsidP="00DE63FF">
      <w:pPr>
        <w:pStyle w:val="Heading2"/>
        <w:numPr>
          <w:ilvl w:val="0"/>
          <w:numId w:val="0"/>
        </w:numPr>
        <w:spacing w:before="120" w:after="120"/>
        <w:rPr>
          <w:rFonts w:ascii="Calibri" w:hAnsi="Calibri" w:cs="Calibri"/>
          <w:sz w:val="22"/>
          <w:szCs w:val="22"/>
        </w:rPr>
      </w:pPr>
      <w:r w:rsidRPr="00765DBA">
        <w:rPr>
          <w:rFonts w:ascii="Calibri" w:hAnsi="Calibri" w:cs="Calibri"/>
          <w:sz w:val="22"/>
          <w:szCs w:val="22"/>
        </w:rPr>
        <w:t xml:space="preserve">      3.5.1 </w:t>
      </w:r>
      <w:r w:rsidR="007177D2" w:rsidRPr="00765DBA">
        <w:rPr>
          <w:rFonts w:ascii="Calibri" w:hAnsi="Calibri" w:cs="Calibri"/>
          <w:sz w:val="22"/>
          <w:szCs w:val="22"/>
        </w:rPr>
        <w:t>Garanție</w:t>
      </w:r>
      <w:r w:rsidR="009A062D" w:rsidRPr="00765DBA">
        <w:rPr>
          <w:rFonts w:ascii="Calibri" w:hAnsi="Calibri" w:cs="Calibri"/>
          <w:sz w:val="22"/>
          <w:szCs w:val="22"/>
        </w:rPr>
        <w:t xml:space="preserve"> </w:t>
      </w:r>
    </w:p>
    <w:p w14:paraId="350540F0" w14:textId="73C0C675"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w:t>
      </w:r>
      <w:r w:rsidR="0037396B">
        <w:rPr>
          <w:rFonts w:ascii="Calibri" w:hAnsi="Calibri" w:cs="Calibri"/>
        </w:rPr>
        <w:t>Produsul trebuie sã fie acoperit</w:t>
      </w:r>
      <w:r w:rsidRPr="00765DBA">
        <w:rPr>
          <w:rFonts w:ascii="Calibri" w:hAnsi="Calibri" w:cs="Calibri"/>
        </w:rPr>
        <w:t xml:space="preserve"> de garantie pentru cel putin perioada solicitat</w:t>
      </w:r>
      <w:r w:rsidR="0037396B">
        <w:rPr>
          <w:rFonts w:ascii="Calibri" w:hAnsi="Calibri" w:cs="Calibri"/>
        </w:rPr>
        <w:t>a</w:t>
      </w:r>
      <w:r w:rsidRPr="00765DBA">
        <w:rPr>
          <w:rFonts w:ascii="Calibri" w:hAnsi="Calibri" w:cs="Calibri"/>
        </w:rPr>
        <w:t xml:space="preserve"> pentru fiecare produs. Perioada </w:t>
      </w:r>
      <w:r w:rsidR="00D241AC">
        <w:rPr>
          <w:rFonts w:ascii="Calibri" w:hAnsi="Calibri" w:cs="Calibri"/>
        </w:rPr>
        <w:t>de valabilitate pentru produsul ofertat</w:t>
      </w:r>
      <w:r w:rsidRPr="00765DBA">
        <w:rPr>
          <w:rFonts w:ascii="Calibri" w:hAnsi="Calibri" w:cs="Calibri"/>
        </w:rPr>
        <w:t xml:space="preserve"> va fi stabilit in functie de standardele in vigoare, aceasta garantie find de regula de minim 12 luni de la data receptiei </w:t>
      </w:r>
      <w:r w:rsidR="00D241AC">
        <w:rPr>
          <w:rFonts w:ascii="Calibri" w:hAnsi="Calibri" w:cs="Calibri"/>
        </w:rPr>
        <w:t>produsului</w:t>
      </w:r>
      <w:r w:rsidRPr="00765DBA">
        <w:rPr>
          <w:rFonts w:ascii="Calibri" w:hAnsi="Calibri" w:cs="Calibri"/>
        </w:rPr>
        <w:t xml:space="preserve">, cu exceptia </w:t>
      </w:r>
      <w:r w:rsidR="00D241AC">
        <w:rPr>
          <w:rFonts w:ascii="Calibri" w:hAnsi="Calibri" w:cs="Calibri"/>
        </w:rPr>
        <w:t>produsului</w:t>
      </w:r>
      <w:r w:rsidRPr="00765DBA">
        <w:rPr>
          <w:rFonts w:ascii="Calibri" w:hAnsi="Calibri" w:cs="Calibri"/>
        </w:rPr>
        <w:t xml:space="preserve"> pentru care termenul de valabilitate este stipulat expres prin legislatie specifica.</w:t>
      </w:r>
    </w:p>
    <w:p w14:paraId="7412239F" w14:textId="7EA87A9D" w:rsidR="00EF1153"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Perioada de garantie incepe </w:t>
      </w:r>
      <w:r w:rsidR="00D241AC">
        <w:rPr>
          <w:rFonts w:ascii="Calibri" w:hAnsi="Calibri" w:cs="Calibri"/>
        </w:rPr>
        <w:t>de la data acceptarii produselui</w:t>
      </w:r>
      <w:r w:rsidRPr="00765DBA">
        <w:rPr>
          <w:rFonts w:ascii="Calibri" w:hAnsi="Calibri" w:cs="Calibri"/>
        </w:rPr>
        <w:t xml:space="preserve"> sau in cazul amanarii din cauze care nu tin de Contractant, la un interval de 30 zile de la acceptarea </w:t>
      </w:r>
      <w:r w:rsidR="00D241AC">
        <w:rPr>
          <w:rFonts w:ascii="Calibri" w:hAnsi="Calibri" w:cs="Calibri"/>
        </w:rPr>
        <w:t>produsului</w:t>
      </w:r>
      <w:r w:rsidRPr="00765DBA">
        <w:rPr>
          <w:rFonts w:ascii="Calibri" w:hAnsi="Calibri" w:cs="Calibri"/>
        </w:rPr>
        <w:t>.</w:t>
      </w:r>
    </w:p>
    <w:p w14:paraId="7153E283" w14:textId="57D012AE" w:rsidR="00DE63FF" w:rsidRPr="00765DBA" w:rsidRDefault="00DE63FF" w:rsidP="00DE63FF">
      <w:pPr>
        <w:spacing w:before="120" w:after="120" w:line="276" w:lineRule="auto"/>
        <w:jc w:val="both"/>
        <w:rPr>
          <w:rFonts w:ascii="Calibri" w:hAnsi="Calibri" w:cs="Calibri"/>
          <w:b/>
        </w:rPr>
      </w:pPr>
      <w:r w:rsidRPr="00765DBA">
        <w:rPr>
          <w:rFonts w:ascii="Calibri" w:hAnsi="Calibri" w:cs="Calibri"/>
          <w:b/>
        </w:rPr>
        <w:t xml:space="preserve">      3.5.2 Livrare, ambalare, etchetare, transport si asigurare pe durata transportului </w:t>
      </w:r>
    </w:p>
    <w:p w14:paraId="2F7A92A6" w14:textId="071502B9"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Termenul maxim de livrare este de 14 (paisprezece) zile de la data </w:t>
      </w:r>
      <w:r w:rsidR="00D241AC">
        <w:rPr>
          <w:rFonts w:ascii="Calibri" w:hAnsi="Calibri" w:cs="Calibri"/>
        </w:rPr>
        <w:t>semnării contractului</w:t>
      </w:r>
      <w:r w:rsidRPr="00765DBA">
        <w:rPr>
          <w:rFonts w:ascii="Calibri" w:hAnsi="Calibri" w:cs="Calibri"/>
        </w:rPr>
        <w:t>, iar ofertantul desemnat câstigätor are obligatia de a livra aceste bunuri fara costuri suplimentare.</w:t>
      </w:r>
    </w:p>
    <w:p w14:paraId="0C58AA26" w14:textId="08BCEBE0"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lastRenderedPageBreak/>
        <w:t xml:space="preserve">         Un produs este considerat livrat cand toate activitatile in cadrul contractului au fost realizate si produsul este acceptat de autoritatea contractanta.</w:t>
      </w:r>
    </w:p>
    <w:p w14:paraId="64698057" w14:textId="11D5FBAC" w:rsidR="00DE63FF" w:rsidRPr="00765DBA" w:rsidRDefault="00D241AC" w:rsidP="00DE63FF">
      <w:pPr>
        <w:spacing w:before="120" w:after="120" w:line="276" w:lineRule="auto"/>
        <w:jc w:val="both"/>
        <w:rPr>
          <w:rFonts w:ascii="Calibri" w:hAnsi="Calibri" w:cs="Calibri"/>
        </w:rPr>
      </w:pPr>
      <w:r>
        <w:rPr>
          <w:rFonts w:ascii="Calibri" w:hAnsi="Calibri" w:cs="Calibri"/>
        </w:rPr>
        <w:t xml:space="preserve">         Produsul va fi livrat</w:t>
      </w:r>
      <w:r w:rsidR="00DE63FF" w:rsidRPr="00765DBA">
        <w:rPr>
          <w:rFonts w:ascii="Calibri" w:hAnsi="Calibri" w:cs="Calibri"/>
        </w:rPr>
        <w:t xml:space="preserve"> cantitativ si calitativ la locul indicat de Autoritatea Contractanta pentru fiecare produs in parte.</w:t>
      </w:r>
    </w:p>
    <w:p w14:paraId="6FB964A2" w14:textId="1A9D7264" w:rsidR="00DE63FF" w:rsidRPr="00765DBA" w:rsidRDefault="00BD79B2" w:rsidP="00DE63FF">
      <w:pPr>
        <w:spacing w:before="120" w:after="120" w:line="276" w:lineRule="auto"/>
        <w:jc w:val="both"/>
        <w:rPr>
          <w:rFonts w:ascii="Calibri" w:hAnsi="Calibri" w:cs="Calibri"/>
        </w:rPr>
      </w:pPr>
      <w:r>
        <w:rPr>
          <w:rFonts w:ascii="Calibri" w:hAnsi="Calibri" w:cs="Calibri"/>
          <w:bCs/>
          <w:iCs/>
        </w:rPr>
        <w:t>Produsul</w:t>
      </w:r>
      <w:r>
        <w:rPr>
          <w:rFonts w:ascii="Calibri" w:hAnsi="Calibri" w:cs="Calibri"/>
        </w:rPr>
        <w:t xml:space="preserve"> va fi insotit</w:t>
      </w:r>
      <w:r w:rsidR="00DE63FF" w:rsidRPr="00765DBA">
        <w:rPr>
          <w:rFonts w:ascii="Calibri" w:hAnsi="Calibri" w:cs="Calibri"/>
        </w:rPr>
        <w:t xml:space="preserve"> la livrare de:</w:t>
      </w:r>
    </w:p>
    <w:p w14:paraId="36567CDC" w14:textId="77777777"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1. "Certificatul de Garantie" din care sã reias cel putin urmatoarele:</w:t>
      </w:r>
    </w:p>
    <w:p w14:paraId="2F00CDE1" w14:textId="77777777"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w:t>
      </w:r>
      <w:r w:rsidRPr="00765DBA">
        <w:rPr>
          <w:rFonts w:ascii="Calibri" w:hAnsi="Calibri" w:cs="Calibri"/>
        </w:rPr>
        <w:tab/>
        <w:t>elementele de identificare a produsului;</w:t>
      </w:r>
    </w:p>
    <w:p w14:paraId="4CE6EEEE" w14:textId="77777777"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w:t>
      </w:r>
      <w:r w:rsidRPr="00765DBA">
        <w:rPr>
          <w:rFonts w:ascii="Calibri" w:hAnsi="Calibri" w:cs="Calibri"/>
        </w:rPr>
        <w:tab/>
        <w:t>termenul de garantie;</w:t>
      </w:r>
    </w:p>
    <w:p w14:paraId="5268F128" w14:textId="787562F6"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2. Contractantul va ambala si et</w:t>
      </w:r>
      <w:r w:rsidR="00D241AC">
        <w:rPr>
          <w:rFonts w:ascii="Calibri" w:hAnsi="Calibri" w:cs="Calibri"/>
        </w:rPr>
        <w:t>icheta produsul furnizat</w:t>
      </w:r>
      <w:r w:rsidRPr="00765DBA">
        <w:rPr>
          <w:rFonts w:ascii="Calibri" w:hAnsi="Calibri" w:cs="Calibri"/>
        </w:rPr>
        <w:t xml:space="preserve"> astfel incât sã prevină orice daună sau deteriorare in timpul transportului acestora catre destinatia stabilit.</w:t>
      </w:r>
    </w:p>
    <w:p w14:paraId="1EF87D6D" w14:textId="7AEBAD13"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Ambalajul trebuie prevazut astfel incât sã reziste, făra limitare, manipularii accidentale din timpul transportului si depozitarii in locuri deschise.</w:t>
      </w:r>
    </w:p>
    <w:p w14:paraId="0D57BFDA" w14:textId="06CFD48B"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Transportul si toate costurile asociate sunt in sarcina exclusiva a contractantului.</w:t>
      </w:r>
    </w:p>
    <w:p w14:paraId="6E198394" w14:textId="1F128083"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Contractantul este responsabil pentru livrarea in termenul agreat al </w:t>
      </w:r>
      <w:r w:rsidR="00D241AC">
        <w:rPr>
          <w:rFonts w:ascii="Calibri" w:hAnsi="Calibri" w:cs="Calibri"/>
        </w:rPr>
        <w:t>produsului</w:t>
      </w:r>
      <w:r w:rsidRPr="00765DBA">
        <w:rPr>
          <w:rFonts w:ascii="Calibri" w:hAnsi="Calibri" w:cs="Calibri"/>
        </w:rPr>
        <w:t xml:space="preserve"> si se consider cã a luat in considerare toate dificultatile pe care le-ar putea intâmpina in acest sens si nu va invoca nici un motiv de întârziere sau costuri suplimentare.</w:t>
      </w:r>
    </w:p>
    <w:p w14:paraId="3A1227FB" w14:textId="78C1BAC8" w:rsidR="00DE63FF" w:rsidRPr="00765DBA" w:rsidRDefault="00DE63FF" w:rsidP="00DE63FF">
      <w:pPr>
        <w:spacing w:before="120" w:after="120" w:line="276" w:lineRule="auto"/>
        <w:jc w:val="both"/>
        <w:rPr>
          <w:rFonts w:ascii="Calibri" w:hAnsi="Calibri" w:cs="Calibri"/>
          <w:b/>
        </w:rPr>
      </w:pPr>
      <w:r w:rsidRPr="00765DBA">
        <w:rPr>
          <w:rFonts w:ascii="Calibri" w:hAnsi="Calibri" w:cs="Calibri"/>
          <w:b/>
        </w:rPr>
        <w:t xml:space="preserve">      3.5.3 Instruirea personalului pentru utilizare</w:t>
      </w:r>
    </w:p>
    <w:p w14:paraId="3B277CFF" w14:textId="1A4C7328" w:rsidR="00DE63FF" w:rsidRPr="00765DBA" w:rsidRDefault="00DE63FF" w:rsidP="00DE63FF">
      <w:pPr>
        <w:spacing w:before="120" w:after="120" w:line="276" w:lineRule="auto"/>
        <w:jc w:val="both"/>
        <w:rPr>
          <w:rFonts w:ascii="Calibri" w:hAnsi="Calibri" w:cs="Calibri"/>
        </w:rPr>
      </w:pPr>
      <w:r w:rsidRPr="00765DBA">
        <w:rPr>
          <w:rFonts w:ascii="Calibri" w:hAnsi="Calibri" w:cs="Calibri"/>
        </w:rPr>
        <w:t xml:space="preserve">         Contractantul va asigura instructiunile de folosire, intretinere si depozitare in limba romana.</w:t>
      </w:r>
    </w:p>
    <w:p w14:paraId="35F7997D" w14:textId="59FF2945" w:rsidR="00626B24" w:rsidRPr="00765DBA" w:rsidRDefault="00DE63FF" w:rsidP="001A2BE7">
      <w:pPr>
        <w:pStyle w:val="Heading2"/>
        <w:numPr>
          <w:ilvl w:val="1"/>
          <w:numId w:val="1"/>
        </w:numPr>
        <w:spacing w:before="120" w:after="120"/>
        <w:rPr>
          <w:rFonts w:ascii="Calibri" w:hAnsi="Calibri" w:cs="Calibri"/>
          <w:sz w:val="22"/>
          <w:szCs w:val="22"/>
        </w:rPr>
      </w:pPr>
      <w:r w:rsidRPr="00765DBA">
        <w:rPr>
          <w:rFonts w:ascii="Calibri" w:hAnsi="Calibri" w:cs="Calibri"/>
          <w:sz w:val="22"/>
          <w:szCs w:val="22"/>
        </w:rPr>
        <w:t>Atributiile ș</w:t>
      </w:r>
      <w:r w:rsidR="00B80B44" w:rsidRPr="00765DBA">
        <w:rPr>
          <w:rFonts w:ascii="Calibri" w:hAnsi="Calibri" w:cs="Calibri"/>
          <w:sz w:val="22"/>
          <w:szCs w:val="22"/>
        </w:rPr>
        <w:t>i responsabilitatile Părț</w:t>
      </w:r>
      <w:r w:rsidRPr="00765DBA">
        <w:rPr>
          <w:rFonts w:ascii="Calibri" w:hAnsi="Calibri" w:cs="Calibri"/>
          <w:sz w:val="22"/>
          <w:szCs w:val="22"/>
        </w:rPr>
        <w:t>ilor</w:t>
      </w:r>
    </w:p>
    <w:p w14:paraId="4C911C0A" w14:textId="7E53C593" w:rsidR="00DE63FF" w:rsidRPr="00765DBA" w:rsidRDefault="00B80B44" w:rsidP="00DE63FF">
      <w:pPr>
        <w:rPr>
          <w:rFonts w:ascii="Calibri" w:hAnsi="Calibri" w:cs="Calibri"/>
        </w:rPr>
      </w:pPr>
      <w:r w:rsidRPr="00765DBA">
        <w:rPr>
          <w:rFonts w:ascii="Calibri" w:hAnsi="Calibri" w:cs="Calibri"/>
        </w:rPr>
        <w:t xml:space="preserve">           </w:t>
      </w:r>
      <w:r w:rsidR="00DE63FF" w:rsidRPr="00765DBA">
        <w:rPr>
          <w:rFonts w:ascii="Calibri" w:hAnsi="Calibri" w:cs="Calibri"/>
        </w:rPr>
        <w:t>Autoritate</w:t>
      </w:r>
      <w:r w:rsidRPr="00765DBA">
        <w:rPr>
          <w:rFonts w:ascii="Calibri" w:hAnsi="Calibri" w:cs="Calibri"/>
        </w:rPr>
        <w:t>a</w:t>
      </w:r>
      <w:r w:rsidR="00DE63FF" w:rsidRPr="00765DBA">
        <w:rPr>
          <w:rFonts w:ascii="Calibri" w:hAnsi="Calibri" w:cs="Calibri"/>
        </w:rPr>
        <w:t xml:space="preserve"> contractant</w:t>
      </w:r>
      <w:r w:rsidRPr="00765DBA">
        <w:rPr>
          <w:rFonts w:ascii="Calibri" w:hAnsi="Calibri" w:cs="Calibri"/>
        </w:rPr>
        <w:t>ă</w:t>
      </w:r>
      <w:r w:rsidR="00DE63FF" w:rsidRPr="00765DBA">
        <w:rPr>
          <w:rFonts w:ascii="Calibri" w:hAnsi="Calibri" w:cs="Calibri"/>
        </w:rPr>
        <w:t xml:space="preserve"> are urmätoarele responsabilitäti:</w:t>
      </w:r>
    </w:p>
    <w:p w14:paraId="75ED8279" w14:textId="3AD64519" w:rsidR="00DE63FF" w:rsidRPr="00765DBA" w:rsidRDefault="00DE63FF" w:rsidP="001A2BE7">
      <w:pPr>
        <w:pStyle w:val="ListParagraph"/>
        <w:numPr>
          <w:ilvl w:val="0"/>
          <w:numId w:val="12"/>
        </w:numPr>
        <w:rPr>
          <w:rFonts w:ascii="Calibri" w:hAnsi="Calibri" w:cs="Calibri"/>
        </w:rPr>
      </w:pPr>
      <w:r w:rsidRPr="00765DBA">
        <w:rPr>
          <w:rFonts w:ascii="Calibri" w:hAnsi="Calibri" w:cs="Calibri"/>
        </w:rPr>
        <w:t xml:space="preserve">Să receptioneze </w:t>
      </w:r>
      <w:r w:rsidR="00BD79B2">
        <w:rPr>
          <w:rFonts w:ascii="Calibri" w:hAnsi="Calibri" w:cs="Calibri"/>
          <w:bCs/>
          <w:iCs/>
        </w:rPr>
        <w:t>produsul</w:t>
      </w:r>
      <w:r w:rsidR="00BD79B2">
        <w:rPr>
          <w:rFonts w:ascii="Calibri" w:hAnsi="Calibri" w:cs="Calibri"/>
        </w:rPr>
        <w:t xml:space="preserve"> furnizat</w:t>
      </w:r>
      <w:r w:rsidRPr="00765DBA">
        <w:rPr>
          <w:rFonts w:ascii="Calibri" w:hAnsi="Calibri" w:cs="Calibri"/>
        </w:rPr>
        <w:t xml:space="preserve"> in termenele convenite si sa verifice existenta docu</w:t>
      </w:r>
      <w:r w:rsidR="00BD79B2">
        <w:rPr>
          <w:rFonts w:ascii="Calibri" w:hAnsi="Calibri" w:cs="Calibri"/>
        </w:rPr>
        <w:t xml:space="preserve">mentelor care insoteste </w:t>
      </w:r>
      <w:r w:rsidR="00BD79B2">
        <w:rPr>
          <w:rFonts w:ascii="Calibri" w:hAnsi="Calibri" w:cs="Calibri"/>
          <w:bCs/>
          <w:iCs/>
        </w:rPr>
        <w:t>produsul</w:t>
      </w:r>
      <w:r w:rsidR="00BD79B2">
        <w:rPr>
          <w:rFonts w:ascii="Calibri" w:hAnsi="Calibri" w:cs="Calibri"/>
        </w:rPr>
        <w:t xml:space="preserve"> livrat</w:t>
      </w:r>
      <w:r w:rsidRPr="00765DBA">
        <w:rPr>
          <w:rFonts w:ascii="Calibri" w:hAnsi="Calibri" w:cs="Calibri"/>
        </w:rPr>
        <w:t>;</w:t>
      </w:r>
    </w:p>
    <w:p w14:paraId="33B349CE" w14:textId="3127E88B" w:rsidR="00DE63FF" w:rsidRPr="00765DBA" w:rsidRDefault="00DE63FF" w:rsidP="001A2BE7">
      <w:pPr>
        <w:pStyle w:val="ListParagraph"/>
        <w:numPr>
          <w:ilvl w:val="0"/>
          <w:numId w:val="12"/>
        </w:numPr>
        <w:rPr>
          <w:rFonts w:ascii="Calibri" w:hAnsi="Calibri" w:cs="Calibri"/>
        </w:rPr>
      </w:pPr>
      <w:r w:rsidRPr="00765DBA">
        <w:rPr>
          <w:rFonts w:ascii="Calibri" w:hAnsi="Calibri" w:cs="Calibri"/>
        </w:rPr>
        <w:t>Sa verifice existiga tuturor documentelor justificative necesare pentru efectuarea plätilor;</w:t>
      </w:r>
    </w:p>
    <w:p w14:paraId="00232268" w14:textId="4F61294E" w:rsidR="00DE63FF" w:rsidRPr="00765DBA" w:rsidRDefault="00B80B44" w:rsidP="001A2BE7">
      <w:pPr>
        <w:pStyle w:val="ListParagraph"/>
        <w:numPr>
          <w:ilvl w:val="0"/>
          <w:numId w:val="12"/>
        </w:numPr>
        <w:rPr>
          <w:rFonts w:ascii="Calibri" w:hAnsi="Calibri" w:cs="Calibri"/>
        </w:rPr>
      </w:pPr>
      <w:r w:rsidRPr="00765DBA">
        <w:rPr>
          <w:rFonts w:ascii="Calibri" w:hAnsi="Calibri" w:cs="Calibri"/>
        </w:rPr>
        <w:t>Să plătească</w:t>
      </w:r>
      <w:r w:rsidR="00DE63FF" w:rsidRPr="00765DBA">
        <w:rPr>
          <w:rFonts w:ascii="Calibri" w:hAnsi="Calibri" w:cs="Calibri"/>
        </w:rPr>
        <w:t xml:space="preserve"> furnizorului pretul </w:t>
      </w:r>
      <w:r w:rsidR="00D241AC">
        <w:rPr>
          <w:rFonts w:ascii="Calibri" w:hAnsi="Calibri" w:cs="Calibri"/>
        </w:rPr>
        <w:t>produsului achizitionat</w:t>
      </w:r>
      <w:r w:rsidR="00DE63FF" w:rsidRPr="00765DBA">
        <w:rPr>
          <w:rFonts w:ascii="Calibri" w:hAnsi="Calibri" w:cs="Calibri"/>
        </w:rPr>
        <w:t xml:space="preserve"> conform termenelor si conditiilor preväzute in contract.</w:t>
      </w:r>
    </w:p>
    <w:p w14:paraId="5EEB9698" w14:textId="0557E602" w:rsidR="00DE63FF" w:rsidRPr="00765DBA" w:rsidRDefault="00B80B44" w:rsidP="00DE63FF">
      <w:pPr>
        <w:rPr>
          <w:rFonts w:ascii="Calibri" w:hAnsi="Calibri" w:cs="Calibri"/>
        </w:rPr>
      </w:pPr>
      <w:r w:rsidRPr="00765DBA">
        <w:rPr>
          <w:rFonts w:ascii="Calibri" w:hAnsi="Calibri" w:cs="Calibri"/>
        </w:rPr>
        <w:t xml:space="preserve">           </w:t>
      </w:r>
      <w:r w:rsidR="00DE63FF" w:rsidRPr="00765DBA">
        <w:rPr>
          <w:rFonts w:ascii="Calibri" w:hAnsi="Calibri" w:cs="Calibri"/>
        </w:rPr>
        <w:t>Ofertantul declarat câstigätor are urmätoarele responsabilitati:</w:t>
      </w:r>
    </w:p>
    <w:p w14:paraId="0EFD2282" w14:textId="30C8AF6A" w:rsidR="00DE63FF" w:rsidRPr="00765DBA" w:rsidRDefault="00DE63FF" w:rsidP="001A2BE7">
      <w:pPr>
        <w:pStyle w:val="ListParagraph"/>
        <w:numPr>
          <w:ilvl w:val="0"/>
          <w:numId w:val="13"/>
        </w:numPr>
        <w:rPr>
          <w:rFonts w:ascii="Calibri" w:hAnsi="Calibri" w:cs="Calibri"/>
        </w:rPr>
      </w:pPr>
      <w:r w:rsidRPr="00765DBA">
        <w:rPr>
          <w:rFonts w:ascii="Calibri" w:hAnsi="Calibri" w:cs="Calibri"/>
        </w:rPr>
        <w:t xml:space="preserve">Sã furnizeze </w:t>
      </w:r>
      <w:r w:rsidR="00BD79B2">
        <w:rPr>
          <w:rFonts w:ascii="Calibri" w:hAnsi="Calibri" w:cs="Calibri"/>
          <w:bCs/>
          <w:iCs/>
        </w:rPr>
        <w:t>produsul</w:t>
      </w:r>
      <w:r w:rsidR="00BD79B2" w:rsidRPr="00765DBA">
        <w:rPr>
          <w:rFonts w:ascii="Calibri" w:hAnsi="Calibri" w:cs="Calibri"/>
        </w:rPr>
        <w:t xml:space="preserve"> </w:t>
      </w:r>
      <w:r w:rsidRPr="00765DBA">
        <w:rPr>
          <w:rFonts w:ascii="Calibri" w:hAnsi="Calibri" w:cs="Calibri"/>
        </w:rPr>
        <w:t>la destinatia indicata de achizitor, in termenul asumat;</w:t>
      </w:r>
    </w:p>
    <w:p w14:paraId="20219C90" w14:textId="5FB2575C" w:rsidR="00DE63FF" w:rsidRPr="00765DBA" w:rsidRDefault="00DE63FF" w:rsidP="001A2BE7">
      <w:pPr>
        <w:pStyle w:val="ListParagraph"/>
        <w:numPr>
          <w:ilvl w:val="0"/>
          <w:numId w:val="13"/>
        </w:numPr>
        <w:rPr>
          <w:rFonts w:ascii="Calibri" w:hAnsi="Calibri" w:cs="Calibri"/>
        </w:rPr>
      </w:pPr>
      <w:r w:rsidRPr="00765DBA">
        <w:rPr>
          <w:rFonts w:ascii="Calibri" w:hAnsi="Calibri" w:cs="Calibri"/>
        </w:rPr>
        <w:t xml:space="preserve">Sa respecte specificatiile tehnice si calitatea </w:t>
      </w:r>
      <w:r w:rsidR="00D241AC">
        <w:rPr>
          <w:rFonts w:ascii="Calibri" w:hAnsi="Calibri" w:cs="Calibri"/>
        </w:rPr>
        <w:t>produsului</w:t>
      </w:r>
      <w:r w:rsidRPr="00765DBA">
        <w:rPr>
          <w:rFonts w:ascii="Calibri" w:hAnsi="Calibri" w:cs="Calibri"/>
        </w:rPr>
        <w:t xml:space="preserve"> astfel cum sunt acestea prevazute în caietul de sarcini si in propunerea tehnică asumat;</w:t>
      </w:r>
    </w:p>
    <w:p w14:paraId="41CD9778" w14:textId="72DBEB01" w:rsidR="008827CB" w:rsidRPr="00765DBA" w:rsidRDefault="00DE63FF" w:rsidP="001A2BE7">
      <w:pPr>
        <w:pStyle w:val="ListParagraph"/>
        <w:numPr>
          <w:ilvl w:val="0"/>
          <w:numId w:val="13"/>
        </w:numPr>
        <w:rPr>
          <w:rFonts w:ascii="Calibri" w:hAnsi="Calibri" w:cs="Calibri"/>
        </w:rPr>
      </w:pPr>
      <w:r w:rsidRPr="00765DBA">
        <w:rPr>
          <w:rFonts w:ascii="Calibri" w:hAnsi="Calibri" w:cs="Calibri"/>
        </w:rPr>
        <w:t>Să mentin valabile toate documentele solicitate in specificatiile tehnice.</w:t>
      </w:r>
    </w:p>
    <w:p w14:paraId="6412998F" w14:textId="75CD1F43" w:rsidR="00626B24" w:rsidRPr="00765DBA" w:rsidRDefault="00626B24" w:rsidP="001A2BE7">
      <w:pPr>
        <w:pStyle w:val="Heading2"/>
        <w:numPr>
          <w:ilvl w:val="2"/>
          <w:numId w:val="1"/>
        </w:numPr>
        <w:spacing w:before="120" w:after="120"/>
        <w:rPr>
          <w:rFonts w:ascii="Calibri" w:hAnsi="Calibri" w:cs="Calibri"/>
          <w:sz w:val="22"/>
          <w:szCs w:val="22"/>
        </w:rPr>
      </w:pPr>
      <w:bookmarkStart w:id="11" w:name="_Toc478634978"/>
      <w:r w:rsidRPr="00765DBA">
        <w:rPr>
          <w:rFonts w:ascii="Calibri" w:hAnsi="Calibri" w:cs="Calibri"/>
          <w:sz w:val="22"/>
          <w:szCs w:val="22"/>
        </w:rPr>
        <w:t>Instalare, puner</w:t>
      </w:r>
      <w:r w:rsidR="00C53F09" w:rsidRPr="00765DBA">
        <w:rPr>
          <w:rFonts w:ascii="Calibri" w:hAnsi="Calibri" w:cs="Calibri"/>
          <w:sz w:val="22"/>
          <w:szCs w:val="22"/>
        </w:rPr>
        <w:t>e î</w:t>
      </w:r>
      <w:r w:rsidRPr="00765DBA">
        <w:rPr>
          <w:rFonts w:ascii="Calibri" w:hAnsi="Calibri" w:cs="Calibri"/>
          <w:sz w:val="22"/>
          <w:szCs w:val="22"/>
        </w:rPr>
        <w:t xml:space="preserve">n </w:t>
      </w:r>
      <w:r w:rsidR="00C53F09" w:rsidRPr="00765DBA">
        <w:rPr>
          <w:rFonts w:ascii="Calibri" w:hAnsi="Calibri" w:cs="Calibri"/>
          <w:sz w:val="22"/>
          <w:szCs w:val="22"/>
        </w:rPr>
        <w:t>funcțiune</w:t>
      </w:r>
      <w:r w:rsidRPr="00765DBA">
        <w:rPr>
          <w:rFonts w:ascii="Calibri" w:hAnsi="Calibri" w:cs="Calibri"/>
          <w:sz w:val="22"/>
          <w:szCs w:val="22"/>
        </w:rPr>
        <w:t>, testare</w:t>
      </w:r>
      <w:bookmarkEnd w:id="11"/>
    </w:p>
    <w:p w14:paraId="08F6B0FD" w14:textId="362510B0"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626B24" w:rsidRPr="00765DBA">
        <w:rPr>
          <w:rFonts w:ascii="Calibri" w:hAnsi="Calibri" w:cs="Calibri"/>
        </w:rPr>
        <w:t xml:space="preserve">Contractantul va </w:t>
      </w:r>
      <w:r w:rsidR="00CF16D0" w:rsidRPr="00765DBA">
        <w:rPr>
          <w:rFonts w:ascii="Calibri" w:hAnsi="Calibri" w:cs="Calibri"/>
        </w:rPr>
        <w:t>asambla</w:t>
      </w:r>
      <w:r w:rsidR="00D241AC">
        <w:rPr>
          <w:rFonts w:ascii="Calibri" w:hAnsi="Calibri" w:cs="Calibri"/>
        </w:rPr>
        <w:t>/preasambla produsul</w:t>
      </w:r>
      <w:r w:rsidR="00626B24" w:rsidRPr="00765DBA">
        <w:rPr>
          <w:rFonts w:ascii="Calibri" w:hAnsi="Calibri" w:cs="Calibri"/>
        </w:rPr>
        <w:t xml:space="preserve"> în atelierul său / la locul de instalare indicat de </w:t>
      </w:r>
      <w:r w:rsidR="002A1C9B" w:rsidRPr="00765DBA">
        <w:rPr>
          <w:rFonts w:ascii="Calibri" w:hAnsi="Calibri" w:cs="Calibri"/>
        </w:rPr>
        <w:t>autoritatea</w:t>
      </w:r>
      <w:r w:rsidR="00E505D2" w:rsidRPr="00765DBA">
        <w:rPr>
          <w:rFonts w:ascii="Calibri" w:hAnsi="Calibri" w:cs="Calibri"/>
        </w:rPr>
        <w:t>/entitatea contractantă</w:t>
      </w:r>
      <w:r w:rsidR="00CF16D0" w:rsidRPr="00765DBA">
        <w:rPr>
          <w:rFonts w:ascii="Calibri" w:hAnsi="Calibri" w:cs="Calibri"/>
        </w:rPr>
        <w:t xml:space="preserve"> ș</w:t>
      </w:r>
      <w:r w:rsidR="00626B24" w:rsidRPr="00765DBA">
        <w:rPr>
          <w:rFonts w:ascii="Calibri" w:hAnsi="Calibri" w:cs="Calibri"/>
        </w:rPr>
        <w:t>i va efectua orice altă configurație considerată necesară pentru a asigura f</w:t>
      </w:r>
      <w:r w:rsidR="00D241AC">
        <w:rPr>
          <w:rFonts w:ascii="Calibri" w:hAnsi="Calibri" w:cs="Calibri"/>
        </w:rPr>
        <w:t>uncționarea corectă a produsului</w:t>
      </w:r>
      <w:r w:rsidR="00626B24" w:rsidRPr="00765DBA">
        <w:rPr>
          <w:rFonts w:ascii="Calibri" w:hAnsi="Calibri" w:cs="Calibri"/>
        </w:rPr>
        <w:t>.</w:t>
      </w:r>
    </w:p>
    <w:p w14:paraId="7AF088F6" w14:textId="04EDDBB7"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626B24" w:rsidRPr="00765DBA">
        <w:rPr>
          <w:rFonts w:ascii="Calibri" w:hAnsi="Calibri" w:cs="Calibri"/>
        </w:rPr>
        <w:t>Contractantul trebui</w:t>
      </w:r>
      <w:r w:rsidR="00CF16D0" w:rsidRPr="00765DBA">
        <w:rPr>
          <w:rFonts w:ascii="Calibri" w:hAnsi="Calibri" w:cs="Calibri"/>
        </w:rPr>
        <w:t xml:space="preserve">e să instaleze </w:t>
      </w:r>
      <w:r w:rsidR="00D241AC">
        <w:rPr>
          <w:rFonts w:ascii="Calibri" w:hAnsi="Calibri" w:cs="Calibri"/>
        </w:rPr>
        <w:t xml:space="preserve">produsul </w:t>
      </w:r>
      <w:r w:rsidR="00CF16D0" w:rsidRPr="00765DBA">
        <w:rPr>
          <w:rFonts w:ascii="Calibri" w:hAnsi="Calibri" w:cs="Calibri"/>
        </w:rPr>
        <w:t>î</w:t>
      </w:r>
      <w:r w:rsidR="00626B24" w:rsidRPr="00765DBA">
        <w:rPr>
          <w:rFonts w:ascii="Calibri" w:hAnsi="Calibri" w:cs="Calibri"/>
        </w:rPr>
        <w:t xml:space="preserve">n mod </w:t>
      </w:r>
      <w:r w:rsidR="00CF16D0" w:rsidRPr="00765DBA">
        <w:rPr>
          <w:rFonts w:ascii="Calibri" w:hAnsi="Calibri" w:cs="Calibri"/>
        </w:rPr>
        <w:t>corespunzător</w:t>
      </w:r>
      <w:r w:rsidR="00626B24" w:rsidRPr="00765DBA">
        <w:rPr>
          <w:rFonts w:ascii="Calibri" w:hAnsi="Calibri" w:cs="Calibri"/>
        </w:rPr>
        <w:t xml:space="preserve">, asigurând-se în același timp ca spațiile unde s-a realizat instalarea rămân curate. După livrarea și instalarea </w:t>
      </w:r>
      <w:r w:rsidR="00D241AC">
        <w:rPr>
          <w:rFonts w:ascii="Calibri" w:hAnsi="Calibri" w:cs="Calibri"/>
        </w:rPr>
        <w:t>produsului</w:t>
      </w:r>
      <w:r w:rsidR="00626B24" w:rsidRPr="00765DBA">
        <w:rPr>
          <w:rFonts w:ascii="Calibri" w:hAnsi="Calibri" w:cs="Calibri"/>
        </w:rPr>
        <w:t>, contractantul va elimina toate deșeurile rezultate și va lua măsurile adecvate pentru a aduna toate ambalajele și eliminarea acestora de la locul de instalare.</w:t>
      </w:r>
    </w:p>
    <w:p w14:paraId="78C34844" w14:textId="49FD1BE7" w:rsidR="00626B24" w:rsidRPr="00765DBA" w:rsidRDefault="00B80B44" w:rsidP="002514DA">
      <w:pPr>
        <w:spacing w:before="120" w:after="120" w:line="276" w:lineRule="auto"/>
        <w:jc w:val="both"/>
        <w:rPr>
          <w:rFonts w:ascii="Calibri" w:hAnsi="Calibri" w:cs="Calibri"/>
          <w:color w:val="FF0000"/>
        </w:rPr>
      </w:pPr>
      <w:r w:rsidRPr="00765DBA">
        <w:rPr>
          <w:rFonts w:ascii="Calibri" w:hAnsi="Calibri" w:cs="Calibri"/>
        </w:rPr>
        <w:t xml:space="preserve">         </w:t>
      </w:r>
      <w:r w:rsidR="00626B24" w:rsidRPr="00765DBA">
        <w:rPr>
          <w:rFonts w:ascii="Calibri" w:hAnsi="Calibri" w:cs="Calibri"/>
        </w:rPr>
        <w:t xml:space="preserve">Odată ce </w:t>
      </w:r>
      <w:r w:rsidR="00BD79B2">
        <w:rPr>
          <w:rFonts w:ascii="Calibri" w:hAnsi="Calibri" w:cs="Calibri"/>
          <w:bCs/>
          <w:iCs/>
        </w:rPr>
        <w:t>produsul</w:t>
      </w:r>
      <w:r w:rsidR="00626B24" w:rsidRPr="00765DBA">
        <w:rPr>
          <w:rFonts w:ascii="Calibri" w:hAnsi="Calibri" w:cs="Calibri"/>
        </w:rPr>
        <w:t xml:space="preserve"> </w:t>
      </w:r>
      <w:r w:rsidR="00BD79B2">
        <w:rPr>
          <w:rFonts w:ascii="Calibri" w:hAnsi="Calibri" w:cs="Calibri"/>
        </w:rPr>
        <w:t>este asamblat</w:t>
      </w:r>
      <w:r w:rsidR="00626B24" w:rsidRPr="00765DBA">
        <w:rPr>
          <w:rFonts w:ascii="Calibri" w:hAnsi="Calibri" w:cs="Calibri"/>
        </w:rPr>
        <w:t xml:space="preserve">, contractantul va realiza și apoi toate </w:t>
      </w:r>
      <w:r w:rsidR="00CF16D0" w:rsidRPr="00765DBA">
        <w:rPr>
          <w:rFonts w:ascii="Calibri" w:hAnsi="Calibri" w:cs="Calibri"/>
        </w:rPr>
        <w:t>configurările</w:t>
      </w:r>
      <w:r w:rsidR="00626B24" w:rsidRPr="00765DBA">
        <w:rPr>
          <w:rFonts w:ascii="Calibri" w:hAnsi="Calibri" w:cs="Calibri"/>
        </w:rPr>
        <w:t>/</w:t>
      </w:r>
      <w:r w:rsidR="00CF16D0" w:rsidRPr="00765DBA">
        <w:rPr>
          <w:rFonts w:ascii="Calibri" w:hAnsi="Calibri" w:cs="Calibri"/>
        </w:rPr>
        <w:t>setările</w:t>
      </w:r>
      <w:r w:rsidR="00626B24" w:rsidRPr="00765DBA">
        <w:rPr>
          <w:rFonts w:ascii="Calibri" w:hAnsi="Calibri" w:cs="Calibri"/>
        </w:rPr>
        <w:t xml:space="preserve"> necesare pentru a pune </w:t>
      </w:r>
      <w:r w:rsidR="00BD79B2">
        <w:rPr>
          <w:rFonts w:ascii="Calibri" w:hAnsi="Calibri" w:cs="Calibri"/>
          <w:bCs/>
          <w:iCs/>
        </w:rPr>
        <w:t>produsul</w:t>
      </w:r>
      <w:r w:rsidR="00BD79B2" w:rsidRPr="00765DBA">
        <w:rPr>
          <w:rFonts w:ascii="Calibri" w:hAnsi="Calibri" w:cs="Calibri"/>
        </w:rPr>
        <w:t xml:space="preserve"> </w:t>
      </w:r>
      <w:r w:rsidR="00626B24" w:rsidRPr="00765DBA">
        <w:rPr>
          <w:rFonts w:ascii="Calibri" w:hAnsi="Calibri" w:cs="Calibri"/>
        </w:rPr>
        <w:t xml:space="preserve">în funcțiune. Punerea in </w:t>
      </w:r>
      <w:r w:rsidR="00CF16D0" w:rsidRPr="00765DBA">
        <w:rPr>
          <w:rFonts w:ascii="Calibri" w:hAnsi="Calibri" w:cs="Calibri"/>
        </w:rPr>
        <w:t>funcțiune</w:t>
      </w:r>
      <w:r w:rsidR="00626B24" w:rsidRPr="00765DBA">
        <w:rPr>
          <w:rFonts w:ascii="Calibri" w:hAnsi="Calibri" w:cs="Calibri"/>
        </w:rPr>
        <w:t xml:space="preserve"> include, de asemenea, toate </w:t>
      </w:r>
      <w:r w:rsidR="00626B24" w:rsidRPr="00765DBA">
        <w:rPr>
          <w:rFonts w:ascii="Calibri" w:hAnsi="Calibri" w:cs="Calibri"/>
        </w:rPr>
        <w:lastRenderedPageBreak/>
        <w:t xml:space="preserve">ajustările și setările necesare pentru a asigura instalarea corespunzătoare, în ceea ce privește performanța și calitatea, cu toate configurațiile necesare pentru o funcționare optimă. </w:t>
      </w:r>
    </w:p>
    <w:p w14:paraId="155ABA85" w14:textId="7C452BD0" w:rsidR="00626B24" w:rsidRPr="00765DBA" w:rsidRDefault="00B80B44" w:rsidP="004F0A17">
      <w:pPr>
        <w:spacing w:before="120" w:after="120" w:line="276" w:lineRule="auto"/>
        <w:jc w:val="both"/>
        <w:rPr>
          <w:rFonts w:ascii="Calibri" w:hAnsi="Calibri" w:cs="Calibri"/>
        </w:rPr>
      </w:pPr>
      <w:r w:rsidRPr="00765DBA">
        <w:rPr>
          <w:rFonts w:ascii="Calibri" w:hAnsi="Calibri" w:cs="Calibri"/>
        </w:rPr>
        <w:t xml:space="preserve">         </w:t>
      </w:r>
      <w:r w:rsidR="00CF16D0" w:rsidRPr="00765DBA">
        <w:rPr>
          <w:rFonts w:ascii="Calibri" w:hAnsi="Calibri" w:cs="Calibri"/>
        </w:rPr>
        <w:t>După instalare și punere î</w:t>
      </w:r>
      <w:r w:rsidR="00626B24" w:rsidRPr="00765DBA">
        <w:rPr>
          <w:rFonts w:ascii="Calibri" w:hAnsi="Calibri" w:cs="Calibri"/>
        </w:rPr>
        <w:t xml:space="preserve">n </w:t>
      </w:r>
      <w:r w:rsidR="00CF16D0" w:rsidRPr="00765DBA">
        <w:rPr>
          <w:rFonts w:ascii="Calibri" w:hAnsi="Calibri" w:cs="Calibri"/>
        </w:rPr>
        <w:t>funcțiune</w:t>
      </w:r>
      <w:r w:rsidR="00626B24" w:rsidRPr="00765DBA">
        <w:rPr>
          <w:rFonts w:ascii="Calibri" w:hAnsi="Calibri" w:cs="Calibri"/>
        </w:rPr>
        <w:t xml:space="preserve">, </w:t>
      </w:r>
      <w:r w:rsidR="00896123" w:rsidRPr="00765DBA">
        <w:rPr>
          <w:rFonts w:ascii="Calibri" w:hAnsi="Calibri" w:cs="Calibri"/>
        </w:rPr>
        <w:t>autoritatea</w:t>
      </w:r>
      <w:r w:rsidR="00E505D2" w:rsidRPr="00765DBA">
        <w:rPr>
          <w:rFonts w:ascii="Calibri" w:hAnsi="Calibri" w:cs="Calibri"/>
        </w:rPr>
        <w:t>/entitatea contractantă</w:t>
      </w:r>
      <w:r w:rsidR="00626B24" w:rsidRPr="00765DBA">
        <w:rPr>
          <w:rFonts w:ascii="Calibri" w:hAnsi="Calibri" w:cs="Calibri"/>
        </w:rPr>
        <w:t xml:space="preserve"> </w:t>
      </w:r>
      <w:r w:rsidR="004F0A17" w:rsidRPr="00765DBA">
        <w:rPr>
          <w:rFonts w:ascii="Calibri" w:hAnsi="Calibri" w:cs="Calibri"/>
        </w:rPr>
        <w:t>și</w:t>
      </w:r>
      <w:r w:rsidR="00626B24" w:rsidRPr="00765DBA">
        <w:rPr>
          <w:rFonts w:ascii="Calibri" w:hAnsi="Calibri" w:cs="Calibri"/>
        </w:rPr>
        <w:t>/</w:t>
      </w:r>
      <w:r w:rsidR="004F0A17" w:rsidRPr="00765DBA">
        <w:rPr>
          <w:rFonts w:ascii="Calibri" w:hAnsi="Calibri" w:cs="Calibri"/>
        </w:rPr>
        <w:t>sau</w:t>
      </w:r>
      <w:r w:rsidR="00626B24" w:rsidRPr="00765DBA">
        <w:rPr>
          <w:rFonts w:ascii="Calibri" w:hAnsi="Calibri" w:cs="Calibri"/>
        </w:rPr>
        <w:t xml:space="preserve"> </w:t>
      </w:r>
      <w:r w:rsidR="00896123" w:rsidRPr="00765DBA">
        <w:rPr>
          <w:rFonts w:ascii="Calibri" w:hAnsi="Calibri" w:cs="Calibri"/>
        </w:rPr>
        <w:t>contractantul</w:t>
      </w:r>
      <w:r w:rsidR="00626B24" w:rsidRPr="00765DBA">
        <w:rPr>
          <w:rFonts w:ascii="Calibri" w:hAnsi="Calibri" w:cs="Calibri"/>
        </w:rPr>
        <w:t xml:space="preserve"> va efectua teste funcționale ale produsulu</w:t>
      </w:r>
      <w:r w:rsidR="004F0A17" w:rsidRPr="00765DBA">
        <w:rPr>
          <w:rFonts w:ascii="Calibri" w:hAnsi="Calibri" w:cs="Calibri"/>
        </w:rPr>
        <w:t>i. Testarea produsului va avea î</w:t>
      </w:r>
      <w:r w:rsidR="00626B24" w:rsidRPr="00765DBA">
        <w:rPr>
          <w:rFonts w:ascii="Calibri" w:hAnsi="Calibri" w:cs="Calibri"/>
        </w:rPr>
        <w:t xml:space="preserve">n vedere </w:t>
      </w:r>
      <w:r w:rsidR="00CF16D0" w:rsidRPr="00765DBA">
        <w:rPr>
          <w:rFonts w:ascii="Calibri" w:hAnsi="Calibri" w:cs="Calibri"/>
        </w:rPr>
        <w:t>următoarele</w:t>
      </w:r>
      <w:r w:rsidR="00626B24" w:rsidRPr="00765DBA">
        <w:rPr>
          <w:rFonts w:ascii="Calibri" w:hAnsi="Calibri" w:cs="Calibri"/>
        </w:rPr>
        <w:t xml:space="preserve"> elemente: </w:t>
      </w:r>
      <w:r w:rsidR="00896123" w:rsidRPr="00765DBA">
        <w:rPr>
          <w:rFonts w:ascii="Calibri" w:hAnsi="Calibri" w:cs="Calibri"/>
        </w:rPr>
        <w:t>a</w:t>
      </w:r>
      <w:r w:rsidR="00E505D2" w:rsidRPr="00765DBA">
        <w:rPr>
          <w:rFonts w:ascii="Calibri" w:hAnsi="Calibri" w:cs="Calibri"/>
        </w:rPr>
        <w:t>utoritatea/entitatea contractantă</w:t>
      </w:r>
      <w:r w:rsidR="00626B24" w:rsidRPr="00765DBA">
        <w:rPr>
          <w:rFonts w:ascii="Calibri" w:hAnsi="Calibri" w:cs="Calibri"/>
        </w:rPr>
        <w:t xml:space="preserve"> poate s</w:t>
      </w:r>
      <w:r w:rsidR="00CF16D0" w:rsidRPr="00765DBA">
        <w:rPr>
          <w:rFonts w:ascii="Calibri" w:hAnsi="Calibri" w:cs="Calibri"/>
        </w:rPr>
        <w:t>ă</w:t>
      </w:r>
      <w:r w:rsidR="00626B24" w:rsidRPr="00765DBA">
        <w:rPr>
          <w:rFonts w:ascii="Calibri" w:hAnsi="Calibri" w:cs="Calibri"/>
        </w:rPr>
        <w:t xml:space="preserve"> </w:t>
      </w:r>
      <w:r w:rsidR="00CF16D0" w:rsidRPr="00765DBA">
        <w:rPr>
          <w:rFonts w:ascii="Calibri" w:hAnsi="Calibri" w:cs="Calibri"/>
        </w:rPr>
        <w:t>introducă</w:t>
      </w:r>
      <w:r w:rsidR="00626B24" w:rsidRPr="00765DBA">
        <w:rPr>
          <w:rFonts w:ascii="Calibri" w:hAnsi="Calibri" w:cs="Calibri"/>
        </w:rPr>
        <w:t xml:space="preserve"> </w:t>
      </w:r>
      <w:r w:rsidR="00CF16D0" w:rsidRPr="00765DBA">
        <w:rPr>
          <w:rFonts w:ascii="Calibri" w:hAnsi="Calibri" w:cs="Calibri"/>
        </w:rPr>
        <w:t>informații</w:t>
      </w:r>
      <w:r w:rsidR="004F0A17" w:rsidRPr="00765DBA">
        <w:rPr>
          <w:rFonts w:ascii="Calibri" w:hAnsi="Calibri" w:cs="Calibri"/>
        </w:rPr>
        <w:t xml:space="preserve"> despre </w:t>
      </w:r>
      <w:r w:rsidR="00CF16D0" w:rsidRPr="00765DBA">
        <w:rPr>
          <w:rFonts w:ascii="Calibri" w:hAnsi="Calibri" w:cs="Calibri"/>
        </w:rPr>
        <w:t>activitățile</w:t>
      </w:r>
      <w:r w:rsidR="00626B24" w:rsidRPr="00765DBA">
        <w:rPr>
          <w:rFonts w:ascii="Calibri" w:hAnsi="Calibri" w:cs="Calibri"/>
        </w:rPr>
        <w:t xml:space="preserve"> realizate pentru testarea echipamentului, car</w:t>
      </w:r>
      <w:r w:rsidR="00317BB5" w:rsidRPr="00765DBA">
        <w:rPr>
          <w:rFonts w:ascii="Calibri" w:hAnsi="Calibri" w:cs="Calibri"/>
        </w:rPr>
        <w:t>e</w:t>
      </w:r>
      <w:r w:rsidR="00626B24" w:rsidRPr="00765DBA">
        <w:rPr>
          <w:rFonts w:ascii="Calibri" w:hAnsi="Calibri" w:cs="Calibri"/>
        </w:rPr>
        <w:t xml:space="preserve"> pot include </w:t>
      </w:r>
      <w:r w:rsidR="00CF16D0" w:rsidRPr="00765DBA">
        <w:rPr>
          <w:rFonts w:ascii="Calibri" w:hAnsi="Calibri" w:cs="Calibri"/>
        </w:rPr>
        <w:t>următoarele</w:t>
      </w:r>
      <w:r w:rsidR="00626B24" w:rsidRPr="00765DBA">
        <w:rPr>
          <w:rFonts w:ascii="Calibri" w:hAnsi="Calibri" w:cs="Calibri"/>
        </w:rPr>
        <w:t xml:space="preserve">, </w:t>
      </w:r>
      <w:r w:rsidR="00541E4B" w:rsidRPr="00765DBA">
        <w:rPr>
          <w:rFonts w:ascii="Calibri" w:hAnsi="Calibri" w:cs="Calibri"/>
        </w:rPr>
        <w:t>după caz și fără a se limita la cele ce urmează</w:t>
      </w:r>
      <w:r w:rsidR="00626B24" w:rsidRPr="00765DBA">
        <w:rPr>
          <w:rFonts w:ascii="Calibri" w:hAnsi="Calibri" w:cs="Calibri"/>
        </w:rPr>
        <w:t xml:space="preserve">: ex. testare in </w:t>
      </w:r>
      <w:r w:rsidR="00CF16D0" w:rsidRPr="00765DBA">
        <w:rPr>
          <w:rFonts w:ascii="Calibri" w:hAnsi="Calibri" w:cs="Calibri"/>
        </w:rPr>
        <w:t>condiții</w:t>
      </w:r>
      <w:r w:rsidR="00626B24" w:rsidRPr="00765DBA">
        <w:rPr>
          <w:rFonts w:ascii="Calibri" w:hAnsi="Calibri" w:cs="Calibri"/>
        </w:rPr>
        <w:t xml:space="preserve"> de utilizare „reala”; metode de testare; mediul de testare; </w:t>
      </w:r>
      <w:r w:rsidR="00CF16D0" w:rsidRPr="00765DBA">
        <w:rPr>
          <w:rFonts w:ascii="Calibri" w:hAnsi="Calibri" w:cs="Calibri"/>
        </w:rPr>
        <w:t>funcționalități</w:t>
      </w:r>
      <w:r w:rsidR="00626B24" w:rsidRPr="00765DBA">
        <w:rPr>
          <w:rFonts w:ascii="Calibri" w:hAnsi="Calibri" w:cs="Calibri"/>
        </w:rPr>
        <w:t xml:space="preserve"> care trebuie testate; criterii de succes/</w:t>
      </w:r>
      <w:r w:rsidR="00CF16D0" w:rsidRPr="00765DBA">
        <w:rPr>
          <w:rFonts w:ascii="Calibri" w:hAnsi="Calibri" w:cs="Calibri"/>
        </w:rPr>
        <w:t>eșec</w:t>
      </w:r>
      <w:r w:rsidR="00626B24" w:rsidRPr="00765DBA">
        <w:rPr>
          <w:rFonts w:ascii="Calibri" w:hAnsi="Calibri" w:cs="Calibri"/>
        </w:rPr>
        <w:t xml:space="preserve"> ale testelor; cal</w:t>
      </w:r>
      <w:r w:rsidR="004F0A17" w:rsidRPr="00765DBA">
        <w:rPr>
          <w:rFonts w:ascii="Calibri" w:hAnsi="Calibri" w:cs="Calibri"/>
        </w:rPr>
        <w:t>endar/interval de testare, etc.</w:t>
      </w:r>
    </w:p>
    <w:p w14:paraId="3D83E38B" w14:textId="39FE7834"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534C6C" w:rsidRPr="00765DBA">
        <w:rPr>
          <w:rFonts w:ascii="Calibri" w:hAnsi="Calibri" w:cs="Calibri"/>
        </w:rPr>
        <w:t>Pentru a asigura funcționarea produsului la parametri agreați</w:t>
      </w:r>
      <w:r w:rsidR="002A1C9B" w:rsidRPr="00765DBA">
        <w:rPr>
          <w:rFonts w:ascii="Calibri" w:hAnsi="Calibri" w:cs="Calibri"/>
        </w:rPr>
        <w:t>,</w:t>
      </w:r>
      <w:r w:rsidR="00534C6C" w:rsidRPr="00765DBA">
        <w:rPr>
          <w:rFonts w:ascii="Calibri" w:hAnsi="Calibri" w:cs="Calibri"/>
        </w:rPr>
        <w:t xml:space="preserve"> c</w:t>
      </w:r>
      <w:r w:rsidR="00626B24" w:rsidRPr="00765DBA">
        <w:rPr>
          <w:rFonts w:ascii="Calibri" w:hAnsi="Calibri" w:cs="Calibri"/>
        </w:rPr>
        <w:t xml:space="preserve">ontractantul va efectua </w:t>
      </w:r>
      <w:r w:rsidR="00A814D6" w:rsidRPr="00765DBA">
        <w:rPr>
          <w:rFonts w:ascii="Calibri" w:hAnsi="Calibri" w:cs="Calibri"/>
        </w:rPr>
        <w:t xml:space="preserve">testarea </w:t>
      </w:r>
      <w:r w:rsidR="00626B24" w:rsidRPr="00765DBA">
        <w:rPr>
          <w:rFonts w:ascii="Calibri" w:hAnsi="Calibri" w:cs="Calibri"/>
        </w:rPr>
        <w:t xml:space="preserve">pe cheltuiala sa </w:t>
      </w:r>
      <w:r w:rsidR="00CF16D0" w:rsidRPr="00765DBA">
        <w:rPr>
          <w:rFonts w:ascii="Calibri" w:hAnsi="Calibri" w:cs="Calibri"/>
        </w:rPr>
        <w:t>și</w:t>
      </w:r>
      <w:r w:rsidR="00626B24" w:rsidRPr="00765DBA">
        <w:rPr>
          <w:rFonts w:ascii="Calibri" w:hAnsi="Calibri" w:cs="Calibri"/>
        </w:rPr>
        <w:t xml:space="preserve"> fără nici un fel de costuri din partea </w:t>
      </w:r>
      <w:r w:rsidR="00896123" w:rsidRPr="00765DBA">
        <w:rPr>
          <w:rFonts w:ascii="Calibri" w:hAnsi="Calibri" w:cs="Calibri"/>
        </w:rPr>
        <w:t>autorității</w:t>
      </w:r>
      <w:r w:rsidR="00E505D2" w:rsidRPr="00765DBA">
        <w:rPr>
          <w:rFonts w:ascii="Calibri" w:hAnsi="Calibri" w:cs="Calibri"/>
        </w:rPr>
        <w:t>/entității contractante</w:t>
      </w:r>
      <w:r w:rsidR="00626B24" w:rsidRPr="00765DBA">
        <w:rPr>
          <w:rFonts w:ascii="Calibri" w:hAnsi="Calibri" w:cs="Calibri"/>
        </w:rPr>
        <w:t>.</w:t>
      </w:r>
      <w:r w:rsidR="00DE518F" w:rsidRPr="00765DBA">
        <w:rPr>
          <w:rFonts w:ascii="Calibri" w:hAnsi="Calibri" w:cs="Calibri"/>
        </w:rPr>
        <w:t xml:space="preserve"> </w:t>
      </w:r>
      <w:r w:rsidR="00626B24" w:rsidRPr="00765DBA">
        <w:rPr>
          <w:rFonts w:ascii="Calibri" w:hAnsi="Calibri" w:cs="Calibri"/>
        </w:rPr>
        <w:t xml:space="preserve">Contractantul rămâne responsabil pentru protejarea </w:t>
      </w:r>
      <w:r w:rsidR="00D241AC">
        <w:rPr>
          <w:rFonts w:ascii="Calibri" w:hAnsi="Calibri" w:cs="Calibri"/>
        </w:rPr>
        <w:t>produsului</w:t>
      </w:r>
      <w:r w:rsidR="00626B24" w:rsidRPr="00765DBA">
        <w:rPr>
          <w:rFonts w:ascii="Calibri" w:hAnsi="Calibri" w:cs="Calibri"/>
        </w:rPr>
        <w:t xml:space="preserve"> </w:t>
      </w:r>
      <w:r w:rsidR="00CF16D0" w:rsidRPr="00765DBA">
        <w:rPr>
          <w:rFonts w:ascii="Calibri" w:hAnsi="Calibri" w:cs="Calibri"/>
        </w:rPr>
        <w:t>luând</w:t>
      </w:r>
      <w:r w:rsidR="00626B24" w:rsidRPr="00765DBA">
        <w:rPr>
          <w:rFonts w:ascii="Calibri" w:hAnsi="Calibri" w:cs="Calibri"/>
        </w:rPr>
        <w:t xml:space="preserve"> toate masurile adecvate pentru a preveni lovituri, zgârieturi și alte </w:t>
      </w:r>
      <w:r w:rsidR="00CF16D0" w:rsidRPr="00765DBA">
        <w:rPr>
          <w:rFonts w:ascii="Calibri" w:hAnsi="Calibri" w:cs="Calibri"/>
        </w:rPr>
        <w:t>deteriorări</w:t>
      </w:r>
      <w:r w:rsidR="00626B24" w:rsidRPr="00765DBA">
        <w:rPr>
          <w:rFonts w:ascii="Calibri" w:hAnsi="Calibri" w:cs="Calibri"/>
        </w:rPr>
        <w:t xml:space="preserve">, până la </w:t>
      </w:r>
      <w:r w:rsidR="007E731A" w:rsidRPr="00765DBA">
        <w:rPr>
          <w:rFonts w:ascii="Calibri" w:hAnsi="Calibri" w:cs="Calibri"/>
        </w:rPr>
        <w:t xml:space="preserve">recepția </w:t>
      </w:r>
      <w:r w:rsidR="00626B24" w:rsidRPr="00765DBA">
        <w:rPr>
          <w:rFonts w:ascii="Calibri" w:hAnsi="Calibri" w:cs="Calibri"/>
        </w:rPr>
        <w:t xml:space="preserve">de </w:t>
      </w:r>
      <w:r w:rsidR="00CF16D0" w:rsidRPr="00765DBA">
        <w:rPr>
          <w:rFonts w:ascii="Calibri" w:hAnsi="Calibri" w:cs="Calibri"/>
        </w:rPr>
        <w:t>către</w:t>
      </w:r>
      <w:r w:rsidR="00626B24" w:rsidRPr="00765DBA">
        <w:rPr>
          <w:rFonts w:ascii="Calibri" w:hAnsi="Calibri" w:cs="Calibri"/>
        </w:rPr>
        <w:t xml:space="preserve"> </w:t>
      </w:r>
      <w:r w:rsidR="00896123" w:rsidRPr="00765DBA">
        <w:rPr>
          <w:rFonts w:ascii="Calibri" w:hAnsi="Calibri" w:cs="Calibri"/>
        </w:rPr>
        <w:t>autoritatea</w:t>
      </w:r>
      <w:r w:rsidR="00E505D2" w:rsidRPr="00765DBA">
        <w:rPr>
          <w:rFonts w:ascii="Calibri" w:hAnsi="Calibri" w:cs="Calibri"/>
        </w:rPr>
        <w:t>/entitatea contractantă</w:t>
      </w:r>
      <w:r w:rsidR="00765DBA">
        <w:rPr>
          <w:rFonts w:ascii="Calibri" w:hAnsi="Calibri" w:cs="Calibri"/>
        </w:rPr>
        <w:t>.</w:t>
      </w:r>
    </w:p>
    <w:p w14:paraId="07BD1C0C" w14:textId="445EDE7D" w:rsidR="00626B24" w:rsidRPr="00765DBA" w:rsidRDefault="00626B24" w:rsidP="001A2BE7">
      <w:pPr>
        <w:pStyle w:val="Heading2"/>
        <w:numPr>
          <w:ilvl w:val="2"/>
          <w:numId w:val="1"/>
        </w:numPr>
        <w:spacing w:before="120" w:after="120"/>
        <w:rPr>
          <w:rFonts w:ascii="Calibri" w:hAnsi="Calibri" w:cs="Calibri"/>
          <w:sz w:val="22"/>
          <w:szCs w:val="22"/>
        </w:rPr>
      </w:pPr>
      <w:bookmarkStart w:id="12" w:name="_Toc478634979"/>
      <w:r w:rsidRPr="00765DBA">
        <w:rPr>
          <w:rFonts w:ascii="Calibri" w:hAnsi="Calibri" w:cs="Calibri"/>
          <w:sz w:val="22"/>
          <w:szCs w:val="22"/>
        </w:rPr>
        <w:t>Instruirea personalului pentru utilizare</w:t>
      </w:r>
      <w:bookmarkEnd w:id="12"/>
    </w:p>
    <w:p w14:paraId="2CF610F5" w14:textId="7B2A5122"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626B24" w:rsidRPr="00765DBA">
        <w:rPr>
          <w:rFonts w:ascii="Calibri" w:hAnsi="Calibri" w:cs="Calibri"/>
        </w:rPr>
        <w:t>Contractantul este responsabil pentru instruirea la fața locului a personalului dese</w:t>
      </w:r>
      <w:r w:rsidR="00884632" w:rsidRPr="00765DBA">
        <w:rPr>
          <w:rFonts w:ascii="Calibri" w:hAnsi="Calibri" w:cs="Calibri"/>
        </w:rPr>
        <w:t xml:space="preserve">mnat de </w:t>
      </w:r>
      <w:r w:rsidR="00896123" w:rsidRPr="00765DBA">
        <w:rPr>
          <w:rFonts w:ascii="Calibri" w:hAnsi="Calibri" w:cs="Calibri"/>
        </w:rPr>
        <w:t>autoritatea</w:t>
      </w:r>
      <w:r w:rsidR="00E505D2" w:rsidRPr="00765DBA">
        <w:rPr>
          <w:rFonts w:ascii="Calibri" w:hAnsi="Calibri" w:cs="Calibri"/>
        </w:rPr>
        <w:t>/entitatea contractantă</w:t>
      </w:r>
      <w:r w:rsidR="00626B24" w:rsidRPr="00765DBA">
        <w:rPr>
          <w:rFonts w:ascii="Calibri" w:hAnsi="Calibri" w:cs="Calibri"/>
        </w:rPr>
        <w:t xml:space="preserve">. Scopul instruirii este de a transfera cunoștințele necesare pentru a opera produsul. </w:t>
      </w:r>
      <w:r w:rsidR="00884632" w:rsidRPr="00765DBA">
        <w:rPr>
          <w:rFonts w:ascii="Calibri" w:hAnsi="Calibri" w:cs="Calibri"/>
        </w:rPr>
        <w:t>Numărul</w:t>
      </w:r>
      <w:r w:rsidR="00626B24" w:rsidRPr="00765DBA">
        <w:rPr>
          <w:rFonts w:ascii="Calibri" w:hAnsi="Calibri" w:cs="Calibri"/>
        </w:rPr>
        <w:t xml:space="preserve"> persoanelor care vor </w:t>
      </w:r>
      <w:r w:rsidR="00176AC7" w:rsidRPr="00765DBA">
        <w:rPr>
          <w:rFonts w:ascii="Calibri" w:hAnsi="Calibri" w:cs="Calibri"/>
        </w:rPr>
        <w:t xml:space="preserve">fi </w:t>
      </w:r>
      <w:r w:rsidR="00626B24" w:rsidRPr="00765DBA">
        <w:rPr>
          <w:rFonts w:ascii="Calibri" w:hAnsi="Calibri" w:cs="Calibri"/>
        </w:rPr>
        <w:t>instruite este</w:t>
      </w:r>
      <w:r w:rsidRPr="00765DBA">
        <w:rPr>
          <w:rFonts w:ascii="Calibri" w:hAnsi="Calibri" w:cs="Calibri"/>
        </w:rPr>
        <w:t xml:space="preserve"> 3</w:t>
      </w:r>
      <w:r w:rsidR="00626B24" w:rsidRPr="00765DBA">
        <w:rPr>
          <w:rFonts w:ascii="Calibri" w:hAnsi="Calibri" w:cs="Calibri"/>
        </w:rPr>
        <w:t>.</w:t>
      </w:r>
    </w:p>
    <w:p w14:paraId="76F54D35" w14:textId="3BEF2126"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626B24" w:rsidRPr="00765DBA">
        <w:rPr>
          <w:rFonts w:ascii="Calibri" w:hAnsi="Calibri" w:cs="Calibri"/>
        </w:rPr>
        <w:t>Instruirea va fi organizat</w:t>
      </w:r>
      <w:r w:rsidR="00A814D6" w:rsidRPr="00765DBA">
        <w:rPr>
          <w:rFonts w:ascii="Calibri" w:hAnsi="Calibri" w:cs="Calibri"/>
        </w:rPr>
        <w:t>ă</w:t>
      </w:r>
      <w:r w:rsidR="00626B24" w:rsidRPr="00765DBA">
        <w:rPr>
          <w:rFonts w:ascii="Calibri" w:hAnsi="Calibri" w:cs="Calibri"/>
        </w:rPr>
        <w:t xml:space="preserve"> </w:t>
      </w:r>
      <w:r w:rsidR="00884632" w:rsidRPr="00765DBA">
        <w:rPr>
          <w:rFonts w:ascii="Calibri" w:hAnsi="Calibri" w:cs="Calibri"/>
        </w:rPr>
        <w:t>după</w:t>
      </w:r>
      <w:r w:rsidR="00626B24" w:rsidRPr="00765DBA">
        <w:rPr>
          <w:rFonts w:ascii="Calibri" w:hAnsi="Calibri" w:cs="Calibri"/>
        </w:rPr>
        <w:t xml:space="preserve"> ce produsul este </w:t>
      </w:r>
      <w:r w:rsidR="00884632" w:rsidRPr="00765DBA">
        <w:rPr>
          <w:rFonts w:ascii="Calibri" w:hAnsi="Calibri" w:cs="Calibri"/>
        </w:rPr>
        <w:t>funcțional</w:t>
      </w:r>
      <w:r w:rsidR="00626B24" w:rsidRPr="00765DBA">
        <w:rPr>
          <w:rFonts w:ascii="Calibri" w:hAnsi="Calibri" w:cs="Calibri"/>
        </w:rPr>
        <w:t xml:space="preserve"> și trebuie să permită personalului </w:t>
      </w:r>
      <w:r w:rsidR="00896123" w:rsidRPr="00765DBA">
        <w:rPr>
          <w:rFonts w:ascii="Calibri" w:hAnsi="Calibri" w:cs="Calibri"/>
        </w:rPr>
        <w:t>autorității</w:t>
      </w:r>
      <w:r w:rsidR="00E505D2" w:rsidRPr="00765DBA">
        <w:rPr>
          <w:rFonts w:ascii="Calibri" w:hAnsi="Calibri" w:cs="Calibri"/>
        </w:rPr>
        <w:t>/entității contractante</w:t>
      </w:r>
      <w:r w:rsidRPr="00765DBA">
        <w:rPr>
          <w:rFonts w:ascii="Calibri" w:hAnsi="Calibri" w:cs="Calibri"/>
        </w:rPr>
        <w:t xml:space="preserve"> înțelegerea diferitelor componente ale produsului; înțelegerea tuturor funcționalităților; operarea produsului; informații despre mentenanța de rutină care trebuie să fie efectuată de către utilizator; depistarea problemelor și diagnosticare de baza</w:t>
      </w:r>
      <w:r w:rsidR="00626B24" w:rsidRPr="00765DBA">
        <w:rPr>
          <w:rFonts w:ascii="Calibri" w:hAnsi="Calibri" w:cs="Calibri"/>
        </w:rPr>
        <w:t xml:space="preserve">. </w:t>
      </w:r>
    </w:p>
    <w:p w14:paraId="3B9FF206" w14:textId="4031BE63" w:rsidR="00626B24" w:rsidRPr="00765DBA" w:rsidRDefault="00B80B44" w:rsidP="002514DA">
      <w:pPr>
        <w:spacing w:before="120" w:after="120" w:line="276" w:lineRule="auto"/>
        <w:jc w:val="both"/>
        <w:rPr>
          <w:rFonts w:ascii="Calibri" w:hAnsi="Calibri" w:cs="Calibri"/>
        </w:rPr>
      </w:pPr>
      <w:r w:rsidRPr="00765DBA">
        <w:rPr>
          <w:rFonts w:ascii="Calibri" w:hAnsi="Calibri" w:cs="Calibri"/>
        </w:rPr>
        <w:t xml:space="preserve">         </w:t>
      </w:r>
      <w:r w:rsidR="00626B24" w:rsidRPr="00765DBA">
        <w:rPr>
          <w:rFonts w:ascii="Calibri" w:hAnsi="Calibri" w:cs="Calibri"/>
        </w:rPr>
        <w:t xml:space="preserve">Contractantul trebuie să propună orice subiect suplimentar care ar putea fi necesar pentru a se asigura că personalul </w:t>
      </w:r>
      <w:r w:rsidR="00896123" w:rsidRPr="00765DBA">
        <w:rPr>
          <w:rFonts w:ascii="Calibri" w:hAnsi="Calibri" w:cs="Calibri"/>
        </w:rPr>
        <w:t>autorității</w:t>
      </w:r>
      <w:r w:rsidR="00E505D2" w:rsidRPr="00765DBA">
        <w:rPr>
          <w:rFonts w:ascii="Calibri" w:hAnsi="Calibri" w:cs="Calibri"/>
        </w:rPr>
        <w:t>/entității contractante</w:t>
      </w:r>
      <w:r w:rsidR="00626B24" w:rsidRPr="00765DBA">
        <w:rPr>
          <w:rFonts w:ascii="Calibri" w:hAnsi="Calibri" w:cs="Calibri"/>
        </w:rPr>
        <w:t xml:space="preserve"> este pe deplin instruit pentru a asigura utilizarea </w:t>
      </w:r>
      <w:r w:rsidR="00884632" w:rsidRPr="00765DBA">
        <w:rPr>
          <w:rFonts w:ascii="Calibri" w:hAnsi="Calibri" w:cs="Calibri"/>
        </w:rPr>
        <w:t>corespunzătoare</w:t>
      </w:r>
      <w:r w:rsidR="00626B24" w:rsidRPr="00765DBA">
        <w:rPr>
          <w:rFonts w:ascii="Calibri" w:hAnsi="Calibri" w:cs="Calibri"/>
        </w:rPr>
        <w:t xml:space="preserve"> a produsului. </w:t>
      </w:r>
    </w:p>
    <w:p w14:paraId="03019919" w14:textId="696D48C5" w:rsidR="00EB2B89" w:rsidRPr="00765DBA" w:rsidRDefault="00626B24" w:rsidP="007E7595">
      <w:pPr>
        <w:spacing w:before="120" w:after="120" w:line="276" w:lineRule="auto"/>
        <w:jc w:val="both"/>
        <w:rPr>
          <w:rFonts w:ascii="Calibri" w:hAnsi="Calibri" w:cs="Calibri"/>
        </w:rPr>
      </w:pPr>
      <w:r w:rsidRPr="00765DBA">
        <w:rPr>
          <w:rFonts w:ascii="Calibri" w:hAnsi="Calibri" w:cs="Calibri"/>
        </w:rPr>
        <w:t xml:space="preserve">Sesiunea de instruire se va </w:t>
      </w:r>
      <w:r w:rsidR="00884632" w:rsidRPr="00765DBA">
        <w:rPr>
          <w:rFonts w:ascii="Calibri" w:hAnsi="Calibri" w:cs="Calibri"/>
        </w:rPr>
        <w:t>desfășura</w:t>
      </w:r>
      <w:r w:rsidR="000766F3" w:rsidRPr="00765DBA">
        <w:rPr>
          <w:rFonts w:ascii="Calibri" w:hAnsi="Calibri" w:cs="Calibri"/>
        </w:rPr>
        <w:t xml:space="preserve"> în limba română</w:t>
      </w:r>
      <w:r w:rsidR="004B4DFF" w:rsidRPr="00765DBA">
        <w:rPr>
          <w:rFonts w:ascii="Calibri" w:hAnsi="Calibri" w:cs="Calibri"/>
        </w:rPr>
        <w:t xml:space="preserve">. </w:t>
      </w:r>
    </w:p>
    <w:p w14:paraId="42EC3A1D" w14:textId="4B211A20" w:rsidR="00626B24" w:rsidRPr="00765DBA" w:rsidRDefault="007E7595" w:rsidP="001A2BE7">
      <w:pPr>
        <w:pStyle w:val="Heading1"/>
        <w:numPr>
          <w:ilvl w:val="0"/>
          <w:numId w:val="1"/>
        </w:numPr>
        <w:spacing w:before="120" w:after="120"/>
        <w:jc w:val="both"/>
        <w:rPr>
          <w:rFonts w:ascii="Calibri" w:hAnsi="Calibri" w:cs="Calibri"/>
          <w:szCs w:val="22"/>
        </w:rPr>
      </w:pPr>
      <w:bookmarkStart w:id="13" w:name="_Toc478634988"/>
      <w:r w:rsidRPr="00765DBA">
        <w:rPr>
          <w:rFonts w:ascii="Calibri" w:hAnsi="Calibri" w:cs="Calibri"/>
          <w:szCs w:val="22"/>
        </w:rPr>
        <w:t>Recepția</w:t>
      </w:r>
      <w:r w:rsidR="00626B24" w:rsidRPr="00765DBA">
        <w:rPr>
          <w:rFonts w:ascii="Calibri" w:hAnsi="Calibri" w:cs="Calibri"/>
          <w:szCs w:val="22"/>
        </w:rPr>
        <w:t xml:space="preserve"> produselor</w:t>
      </w:r>
      <w:bookmarkEnd w:id="13"/>
    </w:p>
    <w:p w14:paraId="14C2A008" w14:textId="704654E0" w:rsidR="004B4DFF" w:rsidRPr="00765DBA" w:rsidRDefault="00765DBA" w:rsidP="004B4DFF">
      <w:pPr>
        <w:rPr>
          <w:rFonts w:ascii="Calibri" w:hAnsi="Calibri" w:cs="Calibri"/>
        </w:rPr>
      </w:pPr>
      <w:r w:rsidRPr="00765DBA">
        <w:rPr>
          <w:rFonts w:ascii="Calibri" w:hAnsi="Calibri" w:cs="Calibri"/>
        </w:rPr>
        <w:t xml:space="preserve">       </w:t>
      </w:r>
      <w:r w:rsidR="004B4DFF" w:rsidRPr="00765DBA">
        <w:rPr>
          <w:rFonts w:ascii="Calibri" w:hAnsi="Calibri" w:cs="Calibri"/>
        </w:rPr>
        <w:t xml:space="preserve">Receptia </w:t>
      </w:r>
      <w:r w:rsidR="00D241AC">
        <w:rPr>
          <w:rFonts w:ascii="Calibri" w:hAnsi="Calibri" w:cs="Calibri"/>
        </w:rPr>
        <w:t>produsului</w:t>
      </w:r>
      <w:r w:rsidR="004B4DFF" w:rsidRPr="00765DBA">
        <w:rPr>
          <w:rFonts w:ascii="Calibri" w:hAnsi="Calibri" w:cs="Calibri"/>
        </w:rPr>
        <w:t xml:space="preserve"> se va face la sediul Autoritatii Contractante de catre reprezentantii acesteia si in prezenta reprezentantului furnizorului si va consta in verificarea cantitativa si calitativa a </w:t>
      </w:r>
      <w:r w:rsidR="00D241AC">
        <w:rPr>
          <w:rFonts w:ascii="Calibri" w:hAnsi="Calibri" w:cs="Calibri"/>
        </w:rPr>
        <w:t>produsului achizitionat</w:t>
      </w:r>
      <w:r w:rsidR="004B4DFF" w:rsidRPr="00765DBA">
        <w:rPr>
          <w:rFonts w:ascii="Calibri" w:hAnsi="Calibri" w:cs="Calibri"/>
        </w:rPr>
        <w:t>.</w:t>
      </w:r>
    </w:p>
    <w:p w14:paraId="09822016" w14:textId="77777777" w:rsidR="004B4DFF" w:rsidRPr="00765DBA" w:rsidRDefault="004B4DFF" w:rsidP="004B4DFF">
      <w:pPr>
        <w:rPr>
          <w:rFonts w:ascii="Calibri" w:hAnsi="Calibri" w:cs="Calibri"/>
        </w:rPr>
      </w:pPr>
      <w:r w:rsidRPr="00765DBA">
        <w:rPr>
          <w:rFonts w:ascii="Calibri" w:hAnsi="Calibri" w:cs="Calibri"/>
        </w:rPr>
        <w:t>Receptia cantitativa si calitativa se va efectua la sediul unitatii beneficiare, in baza:</w:t>
      </w:r>
    </w:p>
    <w:p w14:paraId="6015A2EA" w14:textId="19AAB396" w:rsidR="004B4DFF" w:rsidRPr="00765DBA" w:rsidRDefault="004B4DFF" w:rsidP="001A2BE7">
      <w:pPr>
        <w:pStyle w:val="ListParagraph"/>
        <w:numPr>
          <w:ilvl w:val="0"/>
          <w:numId w:val="14"/>
        </w:numPr>
        <w:rPr>
          <w:rFonts w:ascii="Calibri" w:hAnsi="Calibri" w:cs="Calibri"/>
        </w:rPr>
      </w:pPr>
      <w:r w:rsidRPr="00765DBA">
        <w:rPr>
          <w:rFonts w:ascii="Calibri" w:hAnsi="Calibri" w:cs="Calibri"/>
        </w:rPr>
        <w:t>Verificarea specificatiilor tehnice aferente fiecärui lot in parte atasate prezentului caiet de sarcini.</w:t>
      </w:r>
    </w:p>
    <w:p w14:paraId="3917CA51" w14:textId="72187136" w:rsidR="004B4DFF" w:rsidRPr="00765DBA" w:rsidRDefault="004B4DFF" w:rsidP="001A2BE7">
      <w:pPr>
        <w:pStyle w:val="ListParagraph"/>
        <w:numPr>
          <w:ilvl w:val="0"/>
          <w:numId w:val="14"/>
        </w:numPr>
        <w:rPr>
          <w:rFonts w:ascii="Calibri" w:hAnsi="Calibri" w:cs="Calibri"/>
        </w:rPr>
      </w:pPr>
      <w:r w:rsidRPr="00765DBA">
        <w:rPr>
          <w:rFonts w:ascii="Calibri" w:hAnsi="Calibri" w:cs="Calibri"/>
        </w:rPr>
        <w:t>Factura fiscală;</w:t>
      </w:r>
    </w:p>
    <w:p w14:paraId="60B96110" w14:textId="60DB610A" w:rsidR="004B4DFF" w:rsidRPr="00765DBA" w:rsidRDefault="00765DBA" w:rsidP="001A2BE7">
      <w:pPr>
        <w:pStyle w:val="ListParagraph"/>
        <w:numPr>
          <w:ilvl w:val="0"/>
          <w:numId w:val="14"/>
        </w:numPr>
        <w:rPr>
          <w:rFonts w:ascii="Calibri" w:hAnsi="Calibri" w:cs="Calibri"/>
        </w:rPr>
      </w:pPr>
      <w:r w:rsidRPr="00765DBA">
        <w:rPr>
          <w:rFonts w:ascii="Calibri" w:hAnsi="Calibri" w:cs="Calibri"/>
        </w:rPr>
        <w:t>C</w:t>
      </w:r>
      <w:r w:rsidR="004B4DFF" w:rsidRPr="00765DBA">
        <w:rPr>
          <w:rFonts w:ascii="Calibri" w:hAnsi="Calibri" w:cs="Calibri"/>
        </w:rPr>
        <w:t>ertificat de calitate si garantie;</w:t>
      </w:r>
    </w:p>
    <w:p w14:paraId="42CD8245" w14:textId="5824162B" w:rsidR="004B4DFF" w:rsidRPr="00765DBA" w:rsidRDefault="00765DBA" w:rsidP="001A2BE7">
      <w:pPr>
        <w:pStyle w:val="ListParagraph"/>
        <w:numPr>
          <w:ilvl w:val="0"/>
          <w:numId w:val="14"/>
        </w:numPr>
        <w:rPr>
          <w:rFonts w:ascii="Calibri" w:hAnsi="Calibri" w:cs="Calibri"/>
        </w:rPr>
      </w:pPr>
      <w:r w:rsidRPr="00765DBA">
        <w:rPr>
          <w:rFonts w:ascii="Calibri" w:hAnsi="Calibri" w:cs="Calibri"/>
        </w:rPr>
        <w:t>D</w:t>
      </w:r>
      <w:r w:rsidR="004B4DFF" w:rsidRPr="00765DBA">
        <w:rPr>
          <w:rFonts w:ascii="Calibri" w:hAnsi="Calibri" w:cs="Calibri"/>
        </w:rPr>
        <w:t>eclaratie de conformitate;</w:t>
      </w:r>
    </w:p>
    <w:p w14:paraId="610B7AA4" w14:textId="27F835DD" w:rsidR="004B4DFF" w:rsidRPr="00765DBA" w:rsidRDefault="00765DBA" w:rsidP="004B4DFF">
      <w:pPr>
        <w:rPr>
          <w:rFonts w:ascii="Calibri" w:hAnsi="Calibri" w:cs="Calibri"/>
        </w:rPr>
      </w:pPr>
      <w:r w:rsidRPr="00765DBA">
        <w:rPr>
          <w:rFonts w:ascii="Calibri" w:hAnsi="Calibri" w:cs="Calibri"/>
        </w:rPr>
        <w:t xml:space="preserve">       </w:t>
      </w:r>
      <w:r w:rsidR="004B4DFF" w:rsidRPr="00765DBA">
        <w:rPr>
          <w:rFonts w:ascii="Calibri" w:hAnsi="Calibri" w:cs="Calibri"/>
        </w:rPr>
        <w:t xml:space="preserve">Receptia </w:t>
      </w:r>
      <w:r w:rsidR="00D241AC">
        <w:rPr>
          <w:rFonts w:ascii="Calibri" w:hAnsi="Calibri" w:cs="Calibri"/>
        </w:rPr>
        <w:t>produsului</w:t>
      </w:r>
      <w:r w:rsidR="004B4DFF" w:rsidRPr="00765DBA">
        <w:rPr>
          <w:rFonts w:ascii="Calibri" w:hAnsi="Calibri" w:cs="Calibri"/>
        </w:rPr>
        <w:t xml:space="preserve"> se va realiza in mai multe etape, in functie de progresul contractului, respectiv:</w:t>
      </w:r>
    </w:p>
    <w:p w14:paraId="106CBCCC" w14:textId="3FE1C6B4" w:rsidR="004B4DFF" w:rsidRDefault="004B4DFF" w:rsidP="001A2BE7">
      <w:pPr>
        <w:pStyle w:val="ListParagraph"/>
        <w:numPr>
          <w:ilvl w:val="0"/>
          <w:numId w:val="15"/>
        </w:numPr>
        <w:rPr>
          <w:rFonts w:ascii="Calibri" w:hAnsi="Calibri" w:cs="Calibri"/>
        </w:rPr>
      </w:pPr>
      <w:r w:rsidRPr="00765DBA">
        <w:rPr>
          <w:rFonts w:ascii="Calibri" w:hAnsi="Calibri" w:cs="Calibri"/>
        </w:rPr>
        <w:t>Receptia cantitativa</w:t>
      </w:r>
      <w:r w:rsidR="00D241AC">
        <w:rPr>
          <w:rFonts w:ascii="Calibri" w:hAnsi="Calibri" w:cs="Calibri"/>
        </w:rPr>
        <w:t xml:space="preserve"> si calitativa</w:t>
      </w:r>
      <w:r w:rsidRPr="00765DBA">
        <w:rPr>
          <w:rFonts w:ascii="Calibri" w:hAnsi="Calibri" w:cs="Calibri"/>
        </w:rPr>
        <w:t xml:space="preserve"> se va realiza dupa livrarea </w:t>
      </w:r>
      <w:r w:rsidR="00D241AC">
        <w:rPr>
          <w:rFonts w:ascii="Calibri" w:hAnsi="Calibri" w:cs="Calibri"/>
        </w:rPr>
        <w:t>produsului</w:t>
      </w:r>
      <w:r w:rsidRPr="00765DBA">
        <w:rPr>
          <w:rFonts w:ascii="Calibri" w:hAnsi="Calibri" w:cs="Calibri"/>
        </w:rPr>
        <w:t xml:space="preserve"> in cantitatea solicitata la locatia indicata de Autoritatea Contractanta</w:t>
      </w:r>
    </w:p>
    <w:p w14:paraId="4FF42374" w14:textId="09C5CDD8" w:rsidR="004B4DFF" w:rsidRPr="00765DBA" w:rsidRDefault="00765DBA" w:rsidP="004B4DFF">
      <w:pPr>
        <w:rPr>
          <w:rFonts w:ascii="Calibri" w:hAnsi="Calibri" w:cs="Calibri"/>
        </w:rPr>
      </w:pPr>
      <w:r w:rsidRPr="00765DBA">
        <w:rPr>
          <w:rFonts w:ascii="Calibri" w:hAnsi="Calibri" w:cs="Calibri"/>
        </w:rPr>
        <w:t xml:space="preserve">       </w:t>
      </w:r>
      <w:r w:rsidR="004B4DFF" w:rsidRPr="00765DBA">
        <w:rPr>
          <w:rFonts w:ascii="Calibri" w:hAnsi="Calibri" w:cs="Calibri"/>
        </w:rPr>
        <w:t>Dacă unele produse nu corespund calitativ sau cantitativ, autoritatea contractanta are dreptul s</w:t>
      </w:r>
      <w:r w:rsidRPr="00765DBA">
        <w:rPr>
          <w:rFonts w:ascii="Calibri" w:hAnsi="Calibri" w:cs="Calibri"/>
        </w:rPr>
        <w:t>a respingă</w:t>
      </w:r>
      <w:r w:rsidR="004B4DFF" w:rsidRPr="00765DBA">
        <w:rPr>
          <w:rFonts w:ascii="Calibri" w:hAnsi="Calibri" w:cs="Calibri"/>
        </w:rPr>
        <w:t xml:space="preserve"> </w:t>
      </w:r>
      <w:r w:rsidR="00BD79B2">
        <w:rPr>
          <w:rFonts w:ascii="Calibri" w:hAnsi="Calibri" w:cs="Calibri"/>
          <w:bCs/>
          <w:iCs/>
        </w:rPr>
        <w:t>produsul</w:t>
      </w:r>
      <w:r w:rsidR="00BD79B2">
        <w:rPr>
          <w:rFonts w:ascii="Calibri" w:hAnsi="Calibri" w:cs="Calibri"/>
        </w:rPr>
        <w:t xml:space="preserve"> respectiv</w:t>
      </w:r>
      <w:r w:rsidR="004B4DFF" w:rsidRPr="00765DBA">
        <w:rPr>
          <w:rFonts w:ascii="Calibri" w:hAnsi="Calibri" w:cs="Calibri"/>
        </w:rPr>
        <w:t xml:space="preserve">, iar ofertantul are obligatia de a inlocui </w:t>
      </w:r>
      <w:r w:rsidR="00BD79B2">
        <w:rPr>
          <w:rFonts w:ascii="Calibri" w:hAnsi="Calibri" w:cs="Calibri"/>
          <w:bCs/>
          <w:iCs/>
        </w:rPr>
        <w:t>produsul</w:t>
      </w:r>
      <w:r w:rsidR="00BD79B2" w:rsidRPr="00765DBA">
        <w:rPr>
          <w:rFonts w:ascii="Calibri" w:hAnsi="Calibri" w:cs="Calibri"/>
        </w:rPr>
        <w:t xml:space="preserve"> </w:t>
      </w:r>
      <w:r w:rsidR="00BD79B2">
        <w:rPr>
          <w:rFonts w:ascii="Calibri" w:hAnsi="Calibri" w:cs="Calibri"/>
        </w:rPr>
        <w:t>refuzat</w:t>
      </w:r>
      <w:r w:rsidR="004B4DFF" w:rsidRPr="00765DBA">
        <w:rPr>
          <w:rFonts w:ascii="Calibri" w:hAnsi="Calibri" w:cs="Calibri"/>
        </w:rPr>
        <w:t xml:space="preserve"> intr-un termen de maxim 5 zile lucratoare, respectiv de a completa lipsurile constatate.</w:t>
      </w:r>
    </w:p>
    <w:p w14:paraId="3D62FB0E" w14:textId="6C3B2110" w:rsidR="00626B24" w:rsidRPr="00765DBA" w:rsidRDefault="007E7595" w:rsidP="001A2BE7">
      <w:pPr>
        <w:pStyle w:val="Heading1"/>
        <w:numPr>
          <w:ilvl w:val="0"/>
          <w:numId w:val="1"/>
        </w:numPr>
        <w:spacing w:before="120" w:after="120"/>
        <w:jc w:val="both"/>
        <w:rPr>
          <w:rFonts w:ascii="Calibri" w:hAnsi="Calibri" w:cs="Calibri"/>
          <w:szCs w:val="22"/>
        </w:rPr>
      </w:pPr>
      <w:bookmarkStart w:id="14" w:name="_Toc367969412"/>
      <w:bookmarkStart w:id="15" w:name="_Toc419291373"/>
      <w:bookmarkStart w:id="16" w:name="_Toc464743182"/>
      <w:bookmarkStart w:id="17" w:name="_Toc478634989"/>
      <w:r w:rsidRPr="00765DBA">
        <w:rPr>
          <w:rFonts w:ascii="Calibri" w:hAnsi="Calibri" w:cs="Calibri"/>
          <w:szCs w:val="22"/>
        </w:rPr>
        <w:t>Modalități</w:t>
      </w:r>
      <w:r w:rsidR="00626B24" w:rsidRPr="00765DBA">
        <w:rPr>
          <w:rFonts w:ascii="Calibri" w:hAnsi="Calibri" w:cs="Calibri"/>
          <w:szCs w:val="22"/>
        </w:rPr>
        <w:t xml:space="preserve"> si </w:t>
      </w:r>
      <w:r w:rsidRPr="00765DBA">
        <w:rPr>
          <w:rFonts w:ascii="Calibri" w:hAnsi="Calibri" w:cs="Calibri"/>
          <w:szCs w:val="22"/>
        </w:rPr>
        <w:t>condiții</w:t>
      </w:r>
      <w:r w:rsidR="00626B24" w:rsidRPr="00765DBA">
        <w:rPr>
          <w:rFonts w:ascii="Calibri" w:hAnsi="Calibri" w:cs="Calibri"/>
          <w:szCs w:val="22"/>
        </w:rPr>
        <w:t xml:space="preserve"> de plata</w:t>
      </w:r>
      <w:bookmarkEnd w:id="14"/>
      <w:bookmarkEnd w:id="15"/>
      <w:bookmarkEnd w:id="16"/>
      <w:bookmarkEnd w:id="17"/>
    </w:p>
    <w:p w14:paraId="4B58C78F" w14:textId="7ADC3035" w:rsidR="00765DBA" w:rsidRPr="00765DBA" w:rsidRDefault="00765DBA" w:rsidP="00765DBA">
      <w:pPr>
        <w:spacing w:before="120" w:after="120" w:line="276" w:lineRule="auto"/>
        <w:jc w:val="both"/>
        <w:rPr>
          <w:rFonts w:ascii="Calibri" w:hAnsi="Calibri" w:cs="Calibri"/>
        </w:rPr>
      </w:pPr>
      <w:r w:rsidRPr="00765DBA">
        <w:rPr>
          <w:rFonts w:ascii="Calibri" w:hAnsi="Calibri" w:cs="Calibri"/>
        </w:rPr>
        <w:t xml:space="preserve">       Pretul unitar de livrare al </w:t>
      </w:r>
      <w:r w:rsidR="00D241AC">
        <w:rPr>
          <w:rFonts w:ascii="Calibri" w:hAnsi="Calibri" w:cs="Calibri"/>
        </w:rPr>
        <w:t>produsului</w:t>
      </w:r>
      <w:r w:rsidRPr="00765DBA">
        <w:rPr>
          <w:rFonts w:ascii="Calibri" w:hAnsi="Calibri" w:cs="Calibri"/>
        </w:rPr>
        <w:t xml:space="preserve"> - va fi exprimat in lei/bucată.</w:t>
      </w:r>
    </w:p>
    <w:p w14:paraId="27EC8F7E" w14:textId="54AAF397" w:rsidR="00765DBA" w:rsidRPr="00765DBA" w:rsidRDefault="00765DBA" w:rsidP="00765DBA">
      <w:pPr>
        <w:spacing w:before="120" w:after="120" w:line="276" w:lineRule="auto"/>
        <w:jc w:val="both"/>
        <w:rPr>
          <w:rFonts w:ascii="Calibri" w:hAnsi="Calibri" w:cs="Calibri"/>
        </w:rPr>
      </w:pPr>
      <w:r w:rsidRPr="00765DBA">
        <w:rPr>
          <w:rFonts w:ascii="Calibri" w:hAnsi="Calibri" w:cs="Calibri"/>
        </w:rPr>
        <w:lastRenderedPageBreak/>
        <w:t xml:space="preserve">       Contractantul emite factura pentr</w:t>
      </w:r>
      <w:r w:rsidR="00D241AC">
        <w:rPr>
          <w:rFonts w:ascii="Calibri" w:hAnsi="Calibri" w:cs="Calibri"/>
        </w:rPr>
        <w:t>u produsul livrat</w:t>
      </w:r>
      <w:r w:rsidRPr="00765DBA">
        <w:rPr>
          <w:rFonts w:ascii="Calibri" w:hAnsi="Calibri" w:cs="Calibri"/>
        </w:rPr>
        <w:t xml:space="preserve">. </w:t>
      </w:r>
      <w:r w:rsidR="00D241AC">
        <w:rPr>
          <w:rFonts w:ascii="Calibri" w:hAnsi="Calibri" w:cs="Calibri"/>
        </w:rPr>
        <w:t xml:space="preserve">Factura </w:t>
      </w:r>
      <w:r w:rsidRPr="00765DBA">
        <w:rPr>
          <w:rFonts w:ascii="Calibri" w:hAnsi="Calibri" w:cs="Calibri"/>
        </w:rPr>
        <w:t>va avea mentionat numarul contractului, datele de emitere si de scadenta al</w:t>
      </w:r>
      <w:r w:rsidR="00D241AC">
        <w:rPr>
          <w:rFonts w:ascii="Calibri" w:hAnsi="Calibri" w:cs="Calibri"/>
        </w:rPr>
        <w:t>e facturii respective. Factura va fi trimisa</w:t>
      </w:r>
      <w:r w:rsidRPr="00765DBA">
        <w:rPr>
          <w:rFonts w:ascii="Calibri" w:hAnsi="Calibri" w:cs="Calibri"/>
        </w:rPr>
        <w:t xml:space="preserve"> in original la adresa Autoritatii Contractante, impreuna cu celelalte documente justificative prevazute mai jos:</w:t>
      </w:r>
    </w:p>
    <w:p w14:paraId="3949A6BF" w14:textId="20525019" w:rsidR="00765DBA" w:rsidRPr="00765DBA" w:rsidRDefault="00765DBA" w:rsidP="001A2BE7">
      <w:pPr>
        <w:pStyle w:val="ListParagraph"/>
        <w:numPr>
          <w:ilvl w:val="0"/>
          <w:numId w:val="16"/>
        </w:numPr>
        <w:spacing w:before="120" w:after="120" w:line="276" w:lineRule="auto"/>
        <w:jc w:val="both"/>
        <w:rPr>
          <w:rFonts w:ascii="Calibri" w:hAnsi="Calibri" w:cs="Calibri"/>
        </w:rPr>
      </w:pPr>
      <w:r w:rsidRPr="00765DBA">
        <w:rPr>
          <w:rFonts w:ascii="Calibri" w:hAnsi="Calibri" w:cs="Calibri"/>
        </w:rPr>
        <w:t>certificatul de calitate si garantie;</w:t>
      </w:r>
    </w:p>
    <w:p w14:paraId="598EBC49" w14:textId="1F647FC8" w:rsidR="00765DBA" w:rsidRPr="00765DBA" w:rsidRDefault="00765DBA" w:rsidP="001A2BE7">
      <w:pPr>
        <w:pStyle w:val="ListParagraph"/>
        <w:numPr>
          <w:ilvl w:val="0"/>
          <w:numId w:val="16"/>
        </w:numPr>
        <w:spacing w:before="120" w:after="120" w:line="276" w:lineRule="auto"/>
        <w:jc w:val="both"/>
        <w:rPr>
          <w:rFonts w:ascii="Calibri" w:hAnsi="Calibri" w:cs="Calibri"/>
        </w:rPr>
      </w:pPr>
      <w:r w:rsidRPr="00765DBA">
        <w:rPr>
          <w:rFonts w:ascii="Calibri" w:hAnsi="Calibri" w:cs="Calibri"/>
        </w:rPr>
        <w:t>declaratia de conformitate;</w:t>
      </w:r>
    </w:p>
    <w:p w14:paraId="53DA209F" w14:textId="1B3E37F0" w:rsidR="00765DBA" w:rsidRPr="00765DBA" w:rsidRDefault="00765DBA" w:rsidP="001A2BE7">
      <w:pPr>
        <w:pStyle w:val="ListParagraph"/>
        <w:numPr>
          <w:ilvl w:val="0"/>
          <w:numId w:val="16"/>
        </w:numPr>
        <w:spacing w:before="120" w:after="120" w:line="276" w:lineRule="auto"/>
        <w:jc w:val="both"/>
        <w:rPr>
          <w:rFonts w:ascii="Calibri" w:hAnsi="Calibri" w:cs="Calibri"/>
        </w:rPr>
      </w:pPr>
      <w:r w:rsidRPr="00765DBA">
        <w:rPr>
          <w:rFonts w:ascii="Calibri" w:hAnsi="Calibri" w:cs="Calibri"/>
        </w:rPr>
        <w:t>avizul de expeditie a produsului;</w:t>
      </w:r>
    </w:p>
    <w:p w14:paraId="7A2FCF0E" w14:textId="49F15B73" w:rsidR="00626B24" w:rsidRPr="00765DBA" w:rsidRDefault="00765DBA" w:rsidP="00765DBA">
      <w:pPr>
        <w:spacing w:before="120" w:after="120" w:line="276" w:lineRule="auto"/>
        <w:jc w:val="both"/>
        <w:rPr>
          <w:rFonts w:ascii="Calibri" w:hAnsi="Calibri" w:cs="Calibri"/>
        </w:rPr>
      </w:pPr>
      <w:r w:rsidRPr="00765DBA">
        <w:rPr>
          <w:rFonts w:ascii="Calibri" w:hAnsi="Calibri" w:cs="Calibri"/>
        </w:rPr>
        <w:t xml:space="preserve">       Platile in favoarea Contractantului se vor efectua in termen de 30 de zile de la data emiterii facturii fiscale in original si a tuturor documentelor justificative prin Ordin de Plata.</w:t>
      </w:r>
    </w:p>
    <w:p w14:paraId="5CCD1075" w14:textId="3318BA25" w:rsidR="00626B24" w:rsidRDefault="00626B24" w:rsidP="001A2BE7">
      <w:pPr>
        <w:pStyle w:val="Heading1"/>
        <w:numPr>
          <w:ilvl w:val="0"/>
          <w:numId w:val="1"/>
        </w:numPr>
        <w:spacing w:before="120" w:after="120"/>
        <w:jc w:val="both"/>
        <w:rPr>
          <w:rFonts w:ascii="Calibri" w:hAnsi="Calibri" w:cs="Calibri"/>
          <w:szCs w:val="22"/>
        </w:rPr>
      </w:pPr>
      <w:bookmarkStart w:id="18" w:name="_Toc478634991"/>
      <w:r w:rsidRPr="00765DBA">
        <w:rPr>
          <w:rFonts w:ascii="Calibri" w:hAnsi="Calibri" w:cs="Calibri"/>
          <w:szCs w:val="22"/>
        </w:rPr>
        <w:t>Managementul/Gestionarea Contractului și activități de raportare în cadrul Contractului</w:t>
      </w:r>
      <w:bookmarkEnd w:id="18"/>
      <w:r w:rsidR="00A0793D" w:rsidRPr="00765DBA">
        <w:rPr>
          <w:rFonts w:ascii="Calibri" w:hAnsi="Calibri" w:cs="Calibri"/>
          <w:szCs w:val="22"/>
        </w:rPr>
        <w:t xml:space="preserve">, </w:t>
      </w:r>
    </w:p>
    <w:p w14:paraId="050FBCBB" w14:textId="3234C244" w:rsidR="00765DBA" w:rsidRDefault="00765DBA" w:rsidP="00765DBA">
      <w:r>
        <w:t xml:space="preserve">      </w:t>
      </w:r>
      <w:r w:rsidRPr="00765DBA">
        <w:rPr>
          <w:b/>
        </w:rPr>
        <w:t>6.5</w:t>
      </w:r>
      <w:r>
        <w:t xml:space="preserve"> </w:t>
      </w:r>
      <w:r>
        <w:rPr>
          <w:b/>
        </w:rPr>
        <w:t>Gestionarea relației dintre Contractant ș</w:t>
      </w:r>
      <w:r w:rsidRPr="00765DBA">
        <w:rPr>
          <w:b/>
        </w:rPr>
        <w:t>i Autoritatea Contractantă</w:t>
      </w:r>
    </w:p>
    <w:p w14:paraId="47C80D94" w14:textId="5890FA56" w:rsidR="00765DBA" w:rsidRDefault="00765DBA" w:rsidP="00765DBA">
      <w:r>
        <w:t xml:space="preserve">        Compartimentul intern specializat in domeniul achizitiilor publice din cadrul autoritatii contractante - Penitenciarul București-Rahova, va incheia contractul de furnizare ofertantul declarat câstigator.</w:t>
      </w:r>
    </w:p>
    <w:p w14:paraId="60BDB0B8" w14:textId="0BA85BC1" w:rsidR="00765DBA" w:rsidRDefault="00765DBA" w:rsidP="00765DBA">
      <w:r>
        <w:t xml:space="preserve">        Dupa semnarea contractului, autoritatea contractanta, prin persoana desemnata, la receptia </w:t>
      </w:r>
      <w:r w:rsidR="00D241AC">
        <w:rPr>
          <w:rFonts w:ascii="Calibri" w:hAnsi="Calibri" w:cs="Calibri"/>
        </w:rPr>
        <w:t>produsului</w:t>
      </w:r>
      <w:r w:rsidR="00D241AC">
        <w:t xml:space="preserve"> </w:t>
      </w:r>
      <w:r>
        <w:t>va verifica respectarea cerintelor din fisa tehnica si a ofertei tehnice precum si facturarea la preturile unitare din contract.</w:t>
      </w:r>
    </w:p>
    <w:p w14:paraId="68316765" w14:textId="62D9596B" w:rsidR="00765DBA" w:rsidRDefault="00765DBA" w:rsidP="00765DBA">
      <w:r>
        <w:t xml:space="preserve">       In cadrul autoritat</w:t>
      </w:r>
      <w:r w:rsidR="00D241AC">
        <w:t>ii contractante, compartimentul</w:t>
      </w:r>
      <w:r>
        <w:t xml:space="preserve"> de specialitate</w:t>
      </w:r>
      <w:r w:rsidR="00D241AC">
        <w:t>, comisia de receptie</w:t>
      </w:r>
      <w:r>
        <w:t xml:space="preserve"> de care apartin</w:t>
      </w:r>
      <w:r w:rsidR="00BD79B2">
        <w:t>e</w:t>
      </w:r>
      <w:r>
        <w:t xml:space="preserve"> bu</w:t>
      </w:r>
      <w:r w:rsidR="00BD79B2">
        <w:t>nul solicitat</w:t>
      </w:r>
      <w:r>
        <w:t xml:space="preserve"> pentru contractare, vor proceda la receptia cantitativa si calitativa conform caietului de sarcini si a specificatiilor tehnice solicitate.</w:t>
      </w:r>
    </w:p>
    <w:p w14:paraId="4A5884C1" w14:textId="26F0C7DE" w:rsidR="00765DBA" w:rsidRDefault="00765DBA" w:rsidP="00765DBA">
      <w:r w:rsidRPr="00765DBA">
        <w:rPr>
          <w:b/>
        </w:rPr>
        <w:t>6.6</w:t>
      </w:r>
      <w:r>
        <w:t xml:space="preserve"> </w:t>
      </w:r>
      <w:r>
        <w:rPr>
          <w:b/>
        </w:rPr>
        <w:t xml:space="preserve">  </w:t>
      </w:r>
      <w:r w:rsidRPr="00765DBA">
        <w:rPr>
          <w:b/>
        </w:rPr>
        <w:t>Riscuri aferente implementarii contractului</w:t>
      </w:r>
    </w:p>
    <w:p w14:paraId="56A9F3FC" w14:textId="18E8D6B9" w:rsidR="00765DBA" w:rsidRPr="00C55612" w:rsidRDefault="00765DBA" w:rsidP="00765DBA">
      <w:pPr>
        <w:rPr>
          <w:rFonts w:ascii="Calibri" w:hAnsi="Calibri" w:cs="Calibri"/>
          <w:b/>
        </w:rPr>
      </w:pPr>
      <w:r w:rsidRPr="00C55612">
        <w:rPr>
          <w:rFonts w:ascii="Calibri" w:hAnsi="Calibri" w:cs="Calibri"/>
          <w:b/>
        </w:rPr>
        <w:t>Riscurile pe perioada de de</w:t>
      </w:r>
      <w:r w:rsidR="002D55D6">
        <w:rPr>
          <w:rFonts w:ascii="Calibri" w:hAnsi="Calibri" w:cs="Calibri"/>
          <w:b/>
        </w:rPr>
        <w:t xml:space="preserve">rulare a contractului </w:t>
      </w:r>
      <w:r w:rsidRPr="00C55612">
        <w:rPr>
          <w:rFonts w:ascii="Calibri" w:hAnsi="Calibri" w:cs="Calibri"/>
          <w:b/>
        </w:rPr>
        <w:t>sunt:</w:t>
      </w:r>
    </w:p>
    <w:tbl>
      <w:tblPr>
        <w:tblStyle w:val="TableGrid"/>
        <w:tblW w:w="0" w:type="auto"/>
        <w:tblInd w:w="1" w:type="dxa"/>
        <w:tblLook w:val="04A0" w:firstRow="1" w:lastRow="0" w:firstColumn="1" w:lastColumn="0" w:noHBand="0" w:noVBand="1"/>
      </w:tblPr>
      <w:tblGrid>
        <w:gridCol w:w="566"/>
        <w:gridCol w:w="4106"/>
        <w:gridCol w:w="4387"/>
      </w:tblGrid>
      <w:tr w:rsidR="00765DBA" w:rsidRPr="00C55612" w14:paraId="29DF6AB8" w14:textId="77777777" w:rsidTr="00C55612">
        <w:tc>
          <w:tcPr>
            <w:tcW w:w="566" w:type="dxa"/>
          </w:tcPr>
          <w:p w14:paraId="74C209A9" w14:textId="77777777"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Nr.</w:t>
            </w:r>
          </w:p>
          <w:p w14:paraId="585C548E" w14:textId="77FC6E43" w:rsidR="00C55612" w:rsidRPr="00C55612" w:rsidRDefault="00C55612" w:rsidP="007A7240">
            <w:pPr>
              <w:spacing w:before="120" w:after="120" w:line="276" w:lineRule="auto"/>
              <w:jc w:val="center"/>
              <w:rPr>
                <w:rFonts w:ascii="Calibri" w:hAnsi="Calibri" w:cs="Calibri"/>
                <w:b/>
              </w:rPr>
            </w:pPr>
            <w:r w:rsidRPr="00C55612">
              <w:rPr>
                <w:rFonts w:ascii="Calibri" w:hAnsi="Calibri" w:cs="Calibri"/>
                <w:b/>
              </w:rPr>
              <w:t>Crt.</w:t>
            </w:r>
          </w:p>
        </w:tc>
        <w:tc>
          <w:tcPr>
            <w:tcW w:w="4106" w:type="dxa"/>
          </w:tcPr>
          <w:p w14:paraId="6924B9CE" w14:textId="60A68736"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Riscul identificat</w:t>
            </w:r>
          </w:p>
        </w:tc>
        <w:tc>
          <w:tcPr>
            <w:tcW w:w="4387" w:type="dxa"/>
          </w:tcPr>
          <w:p w14:paraId="40F8F518" w14:textId="379F0371"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Mod de gestionare</w:t>
            </w:r>
          </w:p>
        </w:tc>
      </w:tr>
      <w:tr w:rsidR="00765DBA" w:rsidRPr="00C55612" w14:paraId="4A7FC9C6" w14:textId="77777777" w:rsidTr="00C55612">
        <w:tc>
          <w:tcPr>
            <w:tcW w:w="566" w:type="dxa"/>
          </w:tcPr>
          <w:p w14:paraId="7B0DD5E1" w14:textId="0BEE4B70"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1</w:t>
            </w:r>
          </w:p>
        </w:tc>
        <w:tc>
          <w:tcPr>
            <w:tcW w:w="4106" w:type="dxa"/>
          </w:tcPr>
          <w:p w14:paraId="5CD30C0D" w14:textId="75968324" w:rsidR="00765DBA" w:rsidRPr="00C55612" w:rsidRDefault="00BD79B2" w:rsidP="00BD79B2">
            <w:pPr>
              <w:tabs>
                <w:tab w:val="left" w:pos="860"/>
              </w:tabs>
              <w:spacing w:before="120" w:after="120" w:line="276" w:lineRule="auto"/>
              <w:rPr>
                <w:rFonts w:ascii="Calibri" w:hAnsi="Calibri" w:cs="Calibri"/>
              </w:rPr>
            </w:pPr>
            <w:r>
              <w:rPr>
                <w:rFonts w:ascii="Calibri" w:hAnsi="Calibri" w:cs="Calibri"/>
              </w:rPr>
              <w:t xml:space="preserve">după incheierea contractului, </w:t>
            </w:r>
            <w:r w:rsidR="00C55612" w:rsidRPr="00C55612">
              <w:rPr>
                <w:rFonts w:ascii="Calibri" w:hAnsi="Calibri" w:cs="Calibri"/>
              </w:rPr>
              <w:t>furnizorul notifica autoritatea contractantä beneficiara solicitând majorarea prețului</w:t>
            </w:r>
          </w:p>
        </w:tc>
        <w:tc>
          <w:tcPr>
            <w:tcW w:w="4387" w:type="dxa"/>
          </w:tcPr>
          <w:p w14:paraId="27823D8B" w14:textId="0E17FFB7" w:rsidR="00765DBA" w:rsidRPr="00C55612" w:rsidRDefault="00C55612" w:rsidP="00C55612">
            <w:pPr>
              <w:spacing w:before="120" w:after="120" w:line="276" w:lineRule="auto"/>
              <w:rPr>
                <w:rFonts w:ascii="Calibri" w:hAnsi="Calibri" w:cs="Calibri"/>
              </w:rPr>
            </w:pPr>
            <w:r w:rsidRPr="00C55612">
              <w:rPr>
                <w:rFonts w:ascii="Calibri" w:hAnsi="Calibri" w:cs="Calibri"/>
              </w:rPr>
              <w:t>contractul de furnizare se reziliaza, conform clauzelor privind rezilierea contractului</w:t>
            </w:r>
          </w:p>
        </w:tc>
      </w:tr>
      <w:tr w:rsidR="00765DBA" w:rsidRPr="00C55612" w14:paraId="585E701F" w14:textId="77777777" w:rsidTr="00C55612">
        <w:tc>
          <w:tcPr>
            <w:tcW w:w="566" w:type="dxa"/>
          </w:tcPr>
          <w:p w14:paraId="236C8753" w14:textId="2108FC3B"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2</w:t>
            </w:r>
          </w:p>
        </w:tc>
        <w:tc>
          <w:tcPr>
            <w:tcW w:w="4106" w:type="dxa"/>
          </w:tcPr>
          <w:p w14:paraId="15903F31" w14:textId="7C46B1B4" w:rsidR="00765DBA" w:rsidRPr="00C55612" w:rsidRDefault="00C55612" w:rsidP="00C55612">
            <w:pPr>
              <w:spacing w:before="120" w:after="120" w:line="276" w:lineRule="auto"/>
              <w:jc w:val="both"/>
              <w:rPr>
                <w:rFonts w:ascii="Calibri" w:hAnsi="Calibri" w:cs="Calibri"/>
              </w:rPr>
            </w:pPr>
            <w:r w:rsidRPr="00C55612">
              <w:rPr>
                <w:rFonts w:ascii="Calibri" w:hAnsi="Calibri" w:cs="Calibri"/>
              </w:rPr>
              <w:t xml:space="preserve">livreaza produse necorespunzatoare/cu intârziere </w:t>
            </w:r>
            <w:r w:rsidR="00BD79B2">
              <w:rPr>
                <w:rFonts w:ascii="Calibri" w:hAnsi="Calibri" w:cs="Calibri"/>
                <w:bCs/>
                <w:iCs/>
              </w:rPr>
              <w:t>produsul</w:t>
            </w:r>
            <w:r w:rsidRPr="00C55612">
              <w:rPr>
                <w:rFonts w:ascii="Calibri" w:hAnsi="Calibri" w:cs="Calibri"/>
              </w:rPr>
              <w:t>, astfel cum e stabilit prin prezentul contract</w:t>
            </w:r>
          </w:p>
        </w:tc>
        <w:tc>
          <w:tcPr>
            <w:tcW w:w="4387" w:type="dxa"/>
          </w:tcPr>
          <w:p w14:paraId="59D4EB94" w14:textId="70C65D24" w:rsidR="00765DBA" w:rsidRPr="00C55612" w:rsidRDefault="00C55612" w:rsidP="00C55612">
            <w:pPr>
              <w:spacing w:before="120" w:after="120" w:line="276" w:lineRule="auto"/>
              <w:rPr>
                <w:rFonts w:ascii="Calibri" w:hAnsi="Calibri" w:cs="Calibri"/>
              </w:rPr>
            </w:pPr>
            <w:r w:rsidRPr="00C55612">
              <w:rPr>
                <w:rFonts w:ascii="Calibri" w:hAnsi="Calibri" w:cs="Calibri"/>
              </w:rPr>
              <w:t>se percep penalitati de intârziere, conform clauzelor din contractul de furnizare</w:t>
            </w:r>
          </w:p>
        </w:tc>
      </w:tr>
      <w:tr w:rsidR="00765DBA" w:rsidRPr="00C55612" w14:paraId="3359481B" w14:textId="77777777" w:rsidTr="00C55612">
        <w:tc>
          <w:tcPr>
            <w:tcW w:w="566" w:type="dxa"/>
          </w:tcPr>
          <w:p w14:paraId="3A00298F" w14:textId="5E21B689"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3</w:t>
            </w:r>
          </w:p>
        </w:tc>
        <w:tc>
          <w:tcPr>
            <w:tcW w:w="4106" w:type="dxa"/>
          </w:tcPr>
          <w:p w14:paraId="334713B0" w14:textId="2D1601FD" w:rsidR="00765DBA" w:rsidRPr="00C55612" w:rsidRDefault="00C55612" w:rsidP="00C55612">
            <w:pPr>
              <w:spacing w:before="120" w:after="120" w:line="276" w:lineRule="auto"/>
              <w:rPr>
                <w:rFonts w:ascii="Calibri" w:hAnsi="Calibri" w:cs="Calibri"/>
              </w:rPr>
            </w:pPr>
            <w:r w:rsidRPr="00C55612">
              <w:rPr>
                <w:rFonts w:ascii="Calibri" w:hAnsi="Calibri" w:cs="Calibri"/>
              </w:rPr>
              <w:t>întarzie cu efectuarea remedierilor solicitate de autoritatea contractanta beneficiar mai mult de 30 de zile</w:t>
            </w:r>
          </w:p>
        </w:tc>
        <w:tc>
          <w:tcPr>
            <w:tcW w:w="4387" w:type="dxa"/>
          </w:tcPr>
          <w:p w14:paraId="7FD60528" w14:textId="77777777" w:rsidR="00C55612" w:rsidRPr="00C55612" w:rsidRDefault="00C55612" w:rsidP="00C55612">
            <w:pPr>
              <w:pStyle w:val="NormalWeb"/>
              <w:spacing w:before="0" w:beforeAutospacing="0" w:after="0" w:afterAutospacing="0"/>
              <w:rPr>
                <w:rFonts w:ascii="Calibri" w:hAnsi="Calibri" w:cs="Calibri"/>
                <w:sz w:val="22"/>
                <w:szCs w:val="22"/>
              </w:rPr>
            </w:pPr>
            <w:r w:rsidRPr="00C55612">
              <w:rPr>
                <w:rFonts w:ascii="Calibri" w:hAnsi="Calibri" w:cs="Calibri"/>
                <w:sz w:val="22"/>
                <w:szCs w:val="22"/>
              </w:rPr>
              <w:t>se vor percepe penalitati, iar autoritatea</w:t>
            </w:r>
          </w:p>
          <w:p w14:paraId="48CB1E61" w14:textId="6FDF53CB" w:rsidR="00C55612" w:rsidRPr="00C55612" w:rsidRDefault="00C55612" w:rsidP="00C55612">
            <w:pPr>
              <w:pStyle w:val="NormalWeb"/>
              <w:spacing w:before="0" w:beforeAutospacing="0" w:after="0" w:afterAutospacing="0"/>
              <w:rPr>
                <w:rFonts w:ascii="Calibri" w:hAnsi="Calibri" w:cs="Calibri"/>
                <w:sz w:val="22"/>
                <w:szCs w:val="22"/>
              </w:rPr>
            </w:pPr>
            <w:r w:rsidRPr="00C55612">
              <w:rPr>
                <w:rFonts w:ascii="Calibri" w:hAnsi="Calibri" w:cs="Calibri"/>
                <w:sz w:val="22"/>
                <w:szCs w:val="22"/>
              </w:rPr>
              <w:t>contractanta beneficiara va remedia aspectele sesizate, pe riscul si cheltuiala furnizorului;</w:t>
            </w:r>
          </w:p>
          <w:p w14:paraId="218D5928" w14:textId="77777777" w:rsidR="00765DBA" w:rsidRPr="00C55612" w:rsidRDefault="00765DBA" w:rsidP="00C55612">
            <w:pPr>
              <w:rPr>
                <w:rFonts w:ascii="Calibri" w:hAnsi="Calibri" w:cs="Calibri"/>
              </w:rPr>
            </w:pPr>
          </w:p>
        </w:tc>
      </w:tr>
      <w:tr w:rsidR="00765DBA" w:rsidRPr="00C55612" w14:paraId="2EF52B3C" w14:textId="77777777" w:rsidTr="00C55612">
        <w:tc>
          <w:tcPr>
            <w:tcW w:w="566" w:type="dxa"/>
          </w:tcPr>
          <w:p w14:paraId="032FF79F" w14:textId="1605600A"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4</w:t>
            </w:r>
          </w:p>
        </w:tc>
        <w:tc>
          <w:tcPr>
            <w:tcW w:w="4106" w:type="dxa"/>
          </w:tcPr>
          <w:p w14:paraId="623B50FF" w14:textId="24F83067" w:rsidR="00765DBA" w:rsidRPr="00C55612" w:rsidRDefault="00C55612" w:rsidP="00C55612">
            <w:pPr>
              <w:tabs>
                <w:tab w:val="left" w:pos="880"/>
              </w:tabs>
              <w:spacing w:before="120" w:after="120" w:line="276" w:lineRule="auto"/>
              <w:rPr>
                <w:rFonts w:ascii="Calibri" w:hAnsi="Calibri" w:cs="Calibri"/>
              </w:rPr>
            </w:pPr>
            <w:r w:rsidRPr="00C55612">
              <w:rPr>
                <w:rFonts w:ascii="Calibri" w:hAnsi="Calibri" w:cs="Calibri"/>
              </w:rPr>
              <w:t>întârzieri la efectuarea plătilor</w:t>
            </w:r>
          </w:p>
        </w:tc>
        <w:tc>
          <w:tcPr>
            <w:tcW w:w="4387" w:type="dxa"/>
          </w:tcPr>
          <w:p w14:paraId="189F365C" w14:textId="2092EEA4" w:rsidR="00765DBA" w:rsidRPr="00C55612" w:rsidRDefault="00C55612" w:rsidP="00C55612">
            <w:pPr>
              <w:spacing w:before="120" w:after="120" w:line="276" w:lineRule="auto"/>
              <w:rPr>
                <w:rFonts w:ascii="Calibri" w:hAnsi="Calibri" w:cs="Calibri"/>
              </w:rPr>
            </w:pPr>
            <w:r w:rsidRPr="00C55612">
              <w:rPr>
                <w:rFonts w:ascii="Calibri" w:hAnsi="Calibri" w:cs="Calibri"/>
              </w:rPr>
              <w:t>se percep penalitati de intârziere, conform clauzelor contractuale.</w:t>
            </w:r>
          </w:p>
        </w:tc>
      </w:tr>
      <w:tr w:rsidR="00765DBA" w:rsidRPr="00C55612" w14:paraId="18F934EA" w14:textId="77777777" w:rsidTr="00C55612">
        <w:tc>
          <w:tcPr>
            <w:tcW w:w="566" w:type="dxa"/>
          </w:tcPr>
          <w:p w14:paraId="0E885F09" w14:textId="10E09F9C" w:rsidR="00765DBA" w:rsidRPr="00C55612" w:rsidRDefault="00C55612" w:rsidP="007A7240">
            <w:pPr>
              <w:spacing w:before="120" w:after="120" w:line="276" w:lineRule="auto"/>
              <w:jc w:val="center"/>
              <w:rPr>
                <w:rFonts w:ascii="Calibri" w:hAnsi="Calibri" w:cs="Calibri"/>
                <w:b/>
              </w:rPr>
            </w:pPr>
            <w:r w:rsidRPr="00C55612">
              <w:rPr>
                <w:rFonts w:ascii="Calibri" w:hAnsi="Calibri" w:cs="Calibri"/>
                <w:b/>
              </w:rPr>
              <w:t>5</w:t>
            </w:r>
          </w:p>
        </w:tc>
        <w:tc>
          <w:tcPr>
            <w:tcW w:w="4106" w:type="dxa"/>
          </w:tcPr>
          <w:p w14:paraId="20B2A5A0" w14:textId="69A5FC5A" w:rsidR="00765DBA" w:rsidRPr="00C55612" w:rsidRDefault="00C55612" w:rsidP="00C55612">
            <w:pPr>
              <w:spacing w:before="120" w:after="120" w:line="276" w:lineRule="auto"/>
              <w:rPr>
                <w:rFonts w:ascii="Calibri" w:hAnsi="Calibri" w:cs="Calibri"/>
              </w:rPr>
            </w:pPr>
            <w:r w:rsidRPr="00C55612">
              <w:rPr>
                <w:rFonts w:ascii="Calibri" w:hAnsi="Calibri" w:cs="Calibri"/>
              </w:rPr>
              <w:t>dacã furnizorul se află intr-una din situatiile prevazute de art.223 din Legea nr.98/2016</w:t>
            </w:r>
          </w:p>
        </w:tc>
        <w:tc>
          <w:tcPr>
            <w:tcW w:w="4387" w:type="dxa"/>
          </w:tcPr>
          <w:p w14:paraId="0088BE4D" w14:textId="53C8AFDD" w:rsidR="00765DBA" w:rsidRPr="00871D39" w:rsidRDefault="00871D39" w:rsidP="00871D39">
            <w:pPr>
              <w:spacing w:before="120" w:after="120" w:line="276" w:lineRule="auto"/>
              <w:rPr>
                <w:rFonts w:ascii="Calibri" w:hAnsi="Calibri" w:cs="Calibri"/>
              </w:rPr>
            </w:pPr>
            <w:r>
              <w:rPr>
                <w:rFonts w:ascii="Calibri" w:hAnsi="Calibri" w:cs="Calibri"/>
              </w:rPr>
              <w:t>p</w:t>
            </w:r>
            <w:r w:rsidRPr="00871D39">
              <w:rPr>
                <w:rFonts w:ascii="Calibri" w:hAnsi="Calibri" w:cs="Calibri"/>
              </w:rPr>
              <w:t xml:space="preserve">romitenta-autoritate contractantă isi rezerva dreptul de a renunta la contractul de furnizare, printr-o notificare scris adresata furnizorului. In acest caz, furnizorul are dreptul de a pretinde numai plata corespunzätoare pentru partea din contract </w:t>
            </w:r>
            <w:r w:rsidRPr="00871D39">
              <w:rPr>
                <w:rFonts w:ascii="Calibri" w:hAnsi="Calibri" w:cs="Calibri"/>
              </w:rPr>
              <w:lastRenderedPageBreak/>
              <w:t>indeplinita până la data denuntrii unilaterale a contractului</w:t>
            </w:r>
          </w:p>
        </w:tc>
      </w:tr>
      <w:tr w:rsidR="00C55612" w:rsidRPr="00C55612" w14:paraId="69F39C9A" w14:textId="77777777" w:rsidTr="00C55612">
        <w:tc>
          <w:tcPr>
            <w:tcW w:w="566" w:type="dxa"/>
          </w:tcPr>
          <w:p w14:paraId="1EF0E4B3" w14:textId="2D337CB0" w:rsidR="00C55612" w:rsidRPr="00C55612" w:rsidRDefault="00C55612" w:rsidP="007A7240">
            <w:pPr>
              <w:spacing w:before="120" w:after="120" w:line="276" w:lineRule="auto"/>
              <w:jc w:val="center"/>
              <w:rPr>
                <w:rFonts w:ascii="Calibri" w:hAnsi="Calibri" w:cs="Calibri"/>
                <w:b/>
              </w:rPr>
            </w:pPr>
            <w:r w:rsidRPr="00C55612">
              <w:rPr>
                <w:rFonts w:ascii="Calibri" w:hAnsi="Calibri" w:cs="Calibri"/>
                <w:b/>
              </w:rPr>
              <w:lastRenderedPageBreak/>
              <w:t>6</w:t>
            </w:r>
          </w:p>
        </w:tc>
        <w:tc>
          <w:tcPr>
            <w:tcW w:w="4106" w:type="dxa"/>
          </w:tcPr>
          <w:p w14:paraId="1A826898" w14:textId="789A564C" w:rsidR="00C55612" w:rsidRPr="00C55612" w:rsidRDefault="00C55612" w:rsidP="00C55612">
            <w:pPr>
              <w:spacing w:before="120" w:after="120" w:line="276" w:lineRule="auto"/>
              <w:rPr>
                <w:rFonts w:ascii="Calibri" w:hAnsi="Calibri" w:cs="Calibri"/>
              </w:rPr>
            </w:pPr>
            <w:r w:rsidRPr="00C55612">
              <w:rPr>
                <w:rFonts w:ascii="Calibri" w:hAnsi="Calibri" w:cs="Calibri"/>
              </w:rPr>
              <w:t>în situatia in care furnizorul nu isi indeplineste in mod repetat obligatile contractuale, la termen sau intr-un mod corespunzator, se considera că acesta produce implicit prejudicii grave autoritatii contractante beneficiare</w:t>
            </w:r>
          </w:p>
        </w:tc>
        <w:tc>
          <w:tcPr>
            <w:tcW w:w="4387" w:type="dxa"/>
          </w:tcPr>
          <w:p w14:paraId="17F3403A" w14:textId="7100F1A5" w:rsidR="00C55612" w:rsidRPr="00871D39" w:rsidRDefault="00871D39" w:rsidP="00871D39">
            <w:pPr>
              <w:spacing w:before="120" w:after="120" w:line="276" w:lineRule="auto"/>
              <w:rPr>
                <w:rFonts w:ascii="Calibri" w:hAnsi="Calibri" w:cs="Calibri"/>
              </w:rPr>
            </w:pPr>
            <w:r>
              <w:rPr>
                <w:rFonts w:ascii="Calibri" w:hAnsi="Calibri" w:cs="Calibri"/>
              </w:rPr>
              <w:t>a</w:t>
            </w:r>
            <w:r w:rsidRPr="00871D39">
              <w:rPr>
                <w:rFonts w:ascii="Calibri" w:hAnsi="Calibri" w:cs="Calibri"/>
              </w:rPr>
              <w:t>utoritatea contractanta are dreptul de a-l exclude in cazul participarii la alte proceduri organizate in vitor pentru atribuirea altor contracte de achizitie publica.</w:t>
            </w:r>
          </w:p>
        </w:tc>
      </w:tr>
    </w:tbl>
    <w:p w14:paraId="65C7F7C6" w14:textId="32ED880D" w:rsidR="00871D39" w:rsidRDefault="00871D39" w:rsidP="00871D39">
      <w:r>
        <w:rPr>
          <w:b/>
        </w:rPr>
        <w:t>7</w:t>
      </w:r>
      <w:r>
        <w:t xml:space="preserve"> </w:t>
      </w:r>
      <w:r>
        <w:rPr>
          <w:b/>
        </w:rPr>
        <w:t xml:space="preserve">  </w:t>
      </w:r>
      <w:r w:rsidRPr="00871D39">
        <w:rPr>
          <w:b/>
        </w:rPr>
        <w:t>Metodologia de evaluare a Ofertelor prezentate</w:t>
      </w:r>
    </w:p>
    <w:p w14:paraId="0CC3FF78" w14:textId="1D1EB78B" w:rsidR="00984D13" w:rsidRDefault="00871D39" w:rsidP="00871D39">
      <w:pPr>
        <w:spacing w:before="120" w:after="120" w:line="276" w:lineRule="auto"/>
        <w:ind w:left="1"/>
        <w:rPr>
          <w:rFonts w:ascii="Calibri" w:hAnsi="Calibri" w:cs="Calibri"/>
        </w:rPr>
      </w:pPr>
      <w:r>
        <w:rPr>
          <w:rFonts w:ascii="Calibri" w:hAnsi="Calibri" w:cs="Calibri"/>
        </w:rPr>
        <w:t xml:space="preserve">        </w:t>
      </w:r>
      <w:r w:rsidRPr="00871D39">
        <w:rPr>
          <w:rFonts w:ascii="Calibri" w:hAnsi="Calibri" w:cs="Calibri"/>
        </w:rPr>
        <w:t>Conform prevederilor art. 187 alin. 1, din Legea nr. 98/2016</w:t>
      </w:r>
      <w:r>
        <w:rPr>
          <w:rFonts w:ascii="Calibri" w:hAnsi="Calibri" w:cs="Calibri"/>
        </w:rPr>
        <w:t xml:space="preserve"> cu modificärile si completarilor</w:t>
      </w:r>
      <w:r w:rsidRPr="00871D39">
        <w:rPr>
          <w:rFonts w:ascii="Calibri" w:hAnsi="Calibri" w:cs="Calibri"/>
        </w:rPr>
        <w:t xml:space="preserve"> ulterioare</w:t>
      </w:r>
      <w:r>
        <w:rPr>
          <w:rFonts w:ascii="Calibri" w:hAnsi="Calibri" w:cs="Calibri"/>
        </w:rPr>
        <w:t xml:space="preserve"> „autoritatea contractanta atribuie contractul de achizitie publica/acordul-cadru </w:t>
      </w:r>
      <w:r w:rsidRPr="00871D39">
        <w:rPr>
          <w:rFonts w:ascii="Calibri" w:hAnsi="Calibri" w:cs="Calibri"/>
        </w:rPr>
        <w:t>ofertantului care a depus oferta cea mai avantajoas</w:t>
      </w:r>
      <w:r>
        <w:rPr>
          <w:rFonts w:ascii="Calibri" w:hAnsi="Calibri" w:cs="Calibri"/>
        </w:rPr>
        <w:t>a</w:t>
      </w:r>
      <w:r w:rsidRPr="00871D39">
        <w:rPr>
          <w:rFonts w:ascii="Calibri" w:hAnsi="Calibri" w:cs="Calibri"/>
        </w:rPr>
        <w:t xml:space="preserve"> din punct de vedere economic".</w:t>
      </w:r>
    </w:p>
    <w:p w14:paraId="714383AB" w14:textId="49B5C85B" w:rsidR="00871D39" w:rsidRPr="00871D39" w:rsidRDefault="00871D39" w:rsidP="00871D39">
      <w:pPr>
        <w:spacing w:before="120" w:after="120" w:line="276" w:lineRule="auto"/>
        <w:ind w:left="1"/>
        <w:rPr>
          <w:rFonts w:ascii="Calibri" w:hAnsi="Calibri" w:cs="Calibri"/>
        </w:rPr>
      </w:pPr>
      <w:r>
        <w:rPr>
          <w:rFonts w:ascii="Calibri" w:hAnsi="Calibri" w:cs="Calibri"/>
        </w:rPr>
        <w:t xml:space="preserve">        </w:t>
      </w:r>
      <w:r w:rsidRPr="00871D39">
        <w:rPr>
          <w:rFonts w:ascii="Calibri" w:hAnsi="Calibri" w:cs="Calibri"/>
        </w:rPr>
        <w:t xml:space="preserve">Pentru determinarea </w:t>
      </w:r>
      <w:r w:rsidRPr="00871D39">
        <w:rPr>
          <w:rFonts w:ascii="Calibri" w:hAnsi="Calibri" w:cs="Calibri"/>
          <w:u w:val="single"/>
        </w:rPr>
        <w:t>ofertei celei mai avantajoase din punct de vedere economic</w:t>
      </w:r>
      <w:r>
        <w:rPr>
          <w:rFonts w:ascii="Calibri" w:hAnsi="Calibri" w:cs="Calibri"/>
        </w:rPr>
        <w:t>,</w:t>
      </w:r>
      <w:r w:rsidRPr="00871D39">
        <w:rPr>
          <w:rFonts w:ascii="Calibri" w:hAnsi="Calibri" w:cs="Calibri"/>
        </w:rPr>
        <w:t xml:space="preserve"> criteriul de atribuire ce va fi aplicat acestei proceduri de achizitie este </w:t>
      </w:r>
      <w:r>
        <w:rPr>
          <w:rFonts w:ascii="Calibri" w:hAnsi="Calibri" w:cs="Calibri"/>
          <w:b/>
        </w:rPr>
        <w:t>preț</w:t>
      </w:r>
      <w:r w:rsidRPr="00871D39">
        <w:rPr>
          <w:rFonts w:ascii="Calibri" w:hAnsi="Calibri" w:cs="Calibri"/>
          <w:b/>
        </w:rPr>
        <w:t>ul cel mai scăzut</w:t>
      </w:r>
      <w:r w:rsidRPr="00871D39">
        <w:rPr>
          <w:rFonts w:ascii="Calibri" w:hAnsi="Calibri" w:cs="Calibri"/>
        </w:rPr>
        <w:t xml:space="preserve">, in baza prevederilor </w:t>
      </w:r>
      <w:r w:rsidRPr="00871D39">
        <w:rPr>
          <w:rFonts w:ascii="Calibri" w:hAnsi="Calibri" w:cs="Calibri"/>
          <w:b/>
        </w:rPr>
        <w:t>art. 187 alin. 3, lit. d) din Legea nr. 98/2016</w:t>
      </w:r>
      <w:r w:rsidRPr="00871D39">
        <w:rPr>
          <w:rFonts w:ascii="Calibri" w:hAnsi="Calibri" w:cs="Calibri"/>
        </w:rPr>
        <w:t>, cu modificarile si completrile ulterioare.</w:t>
      </w:r>
    </w:p>
    <w:p w14:paraId="461F2D48" w14:textId="66B60CF6" w:rsidR="00871D39" w:rsidRPr="00871D39" w:rsidRDefault="00871D39" w:rsidP="00871D39">
      <w:pPr>
        <w:spacing w:before="120" w:after="120" w:line="276" w:lineRule="auto"/>
        <w:ind w:left="1"/>
        <w:rPr>
          <w:rFonts w:ascii="Calibri" w:hAnsi="Calibri" w:cs="Calibri"/>
        </w:rPr>
      </w:pPr>
      <w:r>
        <w:rPr>
          <w:rFonts w:ascii="Calibri" w:hAnsi="Calibri" w:cs="Calibri"/>
        </w:rPr>
        <w:t xml:space="preserve">        Î</w:t>
      </w:r>
      <w:r w:rsidRPr="00871D39">
        <w:rPr>
          <w:rFonts w:ascii="Calibri" w:hAnsi="Calibri" w:cs="Calibri"/>
        </w:rPr>
        <w:t>n cazul in care dou sau mai multe oferte sunt clasate pe acelasi loc, cu prefuri egale, pentru departajare autoritate contractanta solicita ofertantilor o nouă propunere financiara.</w:t>
      </w:r>
    </w:p>
    <w:p w14:paraId="35190E3B" w14:textId="6ACF468F" w:rsidR="00871D39" w:rsidRPr="00871D39" w:rsidRDefault="00871D39" w:rsidP="00871D39">
      <w:pPr>
        <w:spacing w:before="120" w:after="120" w:line="276" w:lineRule="auto"/>
        <w:ind w:left="1"/>
        <w:rPr>
          <w:rFonts w:ascii="Calibri" w:hAnsi="Calibri" w:cs="Calibri"/>
        </w:rPr>
      </w:pPr>
      <w:r>
        <w:rPr>
          <w:rFonts w:ascii="Calibri" w:hAnsi="Calibri" w:cs="Calibri"/>
        </w:rPr>
        <w:t xml:space="preserve">       </w:t>
      </w:r>
      <w:r w:rsidRPr="00871D39">
        <w:rPr>
          <w:rFonts w:ascii="Calibri" w:hAnsi="Calibri" w:cs="Calibri"/>
        </w:rPr>
        <w:t>Pretul este ferm.</w:t>
      </w:r>
    </w:p>
    <w:p w14:paraId="1D43B691" w14:textId="1B5BCD68" w:rsidR="00871D39" w:rsidRPr="00871D39" w:rsidRDefault="00871D39" w:rsidP="00871D39">
      <w:pPr>
        <w:spacing w:before="120" w:after="120" w:line="276" w:lineRule="auto"/>
        <w:ind w:left="1"/>
        <w:rPr>
          <w:rFonts w:ascii="Calibri" w:hAnsi="Calibri" w:cs="Calibri"/>
        </w:rPr>
      </w:pPr>
      <w:r>
        <w:rPr>
          <w:rFonts w:ascii="Calibri" w:hAnsi="Calibri" w:cs="Calibri"/>
        </w:rPr>
        <w:t xml:space="preserve">       </w:t>
      </w:r>
      <w:r w:rsidRPr="00871D39">
        <w:rPr>
          <w:rFonts w:ascii="Calibri" w:hAnsi="Calibri" w:cs="Calibri"/>
        </w:rPr>
        <w:t>Not</w:t>
      </w:r>
      <w:r>
        <w:rPr>
          <w:rFonts w:ascii="Calibri" w:hAnsi="Calibri" w:cs="Calibri"/>
        </w:rPr>
        <w:t>ă</w:t>
      </w:r>
      <w:r w:rsidRPr="00871D39">
        <w:rPr>
          <w:rFonts w:ascii="Calibri" w:hAnsi="Calibri" w:cs="Calibri"/>
        </w:rPr>
        <w:t>: In cazul in care operatorul economic va declara informatii confidentiale, se vor avea in vedere prevederile art. 57 din Legea 98/2016 si art. 123 din HG 395/2016.</w:t>
      </w:r>
    </w:p>
    <w:p w14:paraId="55401920" w14:textId="7B98AC1E" w:rsidR="00871D39" w:rsidRDefault="00871D39" w:rsidP="00871D39">
      <w:pPr>
        <w:spacing w:before="120" w:after="120" w:line="276" w:lineRule="auto"/>
        <w:ind w:left="1"/>
        <w:rPr>
          <w:rFonts w:ascii="Calibri" w:hAnsi="Calibri" w:cs="Calibri"/>
        </w:rPr>
      </w:pPr>
    </w:p>
    <w:p w14:paraId="2B100272" w14:textId="36430F5E" w:rsidR="00871D39" w:rsidRPr="006B16AA" w:rsidRDefault="00871D39" w:rsidP="00871D39">
      <w:pPr>
        <w:spacing w:before="120" w:after="120" w:line="276" w:lineRule="auto"/>
        <w:ind w:left="1"/>
        <w:jc w:val="center"/>
        <w:rPr>
          <w:rFonts w:ascii="Calibri" w:hAnsi="Calibri" w:cs="Calibri"/>
          <w:b/>
          <w:sz w:val="24"/>
          <w:szCs w:val="24"/>
          <w:u w:val="single"/>
        </w:rPr>
      </w:pPr>
      <w:r w:rsidRPr="006B16AA">
        <w:rPr>
          <w:rFonts w:ascii="Calibri" w:hAnsi="Calibri" w:cs="Calibri"/>
          <w:b/>
          <w:sz w:val="24"/>
          <w:szCs w:val="24"/>
          <w:u w:val="single"/>
        </w:rPr>
        <w:t>AVIZAT</w:t>
      </w:r>
    </w:p>
    <w:p w14:paraId="29D4A5A9" w14:textId="77777777" w:rsidR="00871D39" w:rsidRPr="006B16AA" w:rsidRDefault="00871D39" w:rsidP="00871D39">
      <w:pPr>
        <w:spacing w:before="120" w:after="120" w:line="276" w:lineRule="auto"/>
        <w:ind w:left="1"/>
        <w:jc w:val="center"/>
        <w:rPr>
          <w:rFonts w:ascii="Calibri" w:hAnsi="Calibri" w:cs="Calibri"/>
          <w:sz w:val="24"/>
          <w:szCs w:val="24"/>
        </w:rPr>
      </w:pPr>
      <w:r w:rsidRPr="006B16AA">
        <w:rPr>
          <w:rFonts w:ascii="Calibri" w:hAnsi="Calibri" w:cs="Calibri"/>
          <w:sz w:val="24"/>
          <w:szCs w:val="24"/>
        </w:rPr>
        <w:t>Comisar șef de poliție penitenciară Andreea STOCHIȚĂ</w:t>
      </w:r>
    </w:p>
    <w:p w14:paraId="45B14ED5" w14:textId="2483AD0D" w:rsidR="00871D39" w:rsidRPr="006B16AA" w:rsidRDefault="00871D39" w:rsidP="00871D39">
      <w:pPr>
        <w:spacing w:before="120" w:after="120" w:line="276" w:lineRule="auto"/>
        <w:ind w:left="1"/>
        <w:jc w:val="center"/>
        <w:rPr>
          <w:rFonts w:ascii="Calibri" w:hAnsi="Calibri" w:cs="Calibri"/>
          <w:sz w:val="24"/>
          <w:szCs w:val="24"/>
        </w:rPr>
      </w:pPr>
      <w:r w:rsidRPr="006B16AA">
        <w:rPr>
          <w:rFonts w:ascii="Calibri" w:hAnsi="Calibri" w:cs="Calibri"/>
          <w:sz w:val="24"/>
          <w:szCs w:val="24"/>
        </w:rPr>
        <w:t xml:space="preserve">         Director adjunct economico-administrativ</w:t>
      </w:r>
    </w:p>
    <w:p w14:paraId="6A928DA8" w14:textId="715DEBCC" w:rsidR="00871D39" w:rsidRPr="006B16AA" w:rsidRDefault="00871D39" w:rsidP="00871D39">
      <w:pPr>
        <w:spacing w:before="120" w:after="120" w:line="276" w:lineRule="auto"/>
        <w:ind w:left="1"/>
        <w:jc w:val="center"/>
        <w:rPr>
          <w:rFonts w:ascii="Calibri" w:hAnsi="Calibri" w:cs="Calibri"/>
          <w:sz w:val="24"/>
          <w:szCs w:val="24"/>
        </w:rPr>
      </w:pPr>
    </w:p>
    <w:p w14:paraId="3B2BEB9E" w14:textId="6D6B9680" w:rsidR="00871D39" w:rsidRPr="006B16AA" w:rsidRDefault="00871D39" w:rsidP="00871D39">
      <w:pPr>
        <w:spacing w:before="120" w:after="120" w:line="276" w:lineRule="auto"/>
        <w:ind w:left="1"/>
        <w:jc w:val="center"/>
        <w:rPr>
          <w:rFonts w:ascii="Calibri" w:hAnsi="Calibri" w:cs="Calibri"/>
          <w:b/>
          <w:sz w:val="24"/>
          <w:szCs w:val="24"/>
          <w:u w:val="single"/>
        </w:rPr>
      </w:pPr>
      <w:r w:rsidRPr="006B16AA">
        <w:rPr>
          <w:rFonts w:ascii="Calibri" w:hAnsi="Calibri" w:cs="Calibri"/>
          <w:b/>
          <w:sz w:val="24"/>
          <w:szCs w:val="24"/>
          <w:u w:val="single"/>
        </w:rPr>
        <w:t>PROPUS SPRE AVIZARE</w:t>
      </w:r>
    </w:p>
    <w:p w14:paraId="008F3AB0" w14:textId="5006E5B2" w:rsidR="00871D39" w:rsidRPr="006B16AA" w:rsidRDefault="006B16AA" w:rsidP="00871D39">
      <w:pPr>
        <w:spacing w:before="120" w:after="120" w:line="276" w:lineRule="auto"/>
        <w:ind w:left="1"/>
        <w:jc w:val="center"/>
        <w:rPr>
          <w:rFonts w:ascii="Calibri" w:hAnsi="Calibri" w:cs="Calibri"/>
          <w:sz w:val="24"/>
          <w:szCs w:val="24"/>
        </w:rPr>
      </w:pPr>
      <w:r w:rsidRPr="006B16AA">
        <w:rPr>
          <w:rFonts w:ascii="Calibri" w:hAnsi="Calibri" w:cs="Calibri"/>
          <w:sz w:val="24"/>
          <w:szCs w:val="24"/>
        </w:rPr>
        <w:t>Subcomisar</w:t>
      </w:r>
      <w:r w:rsidR="00871D39" w:rsidRPr="006B16AA">
        <w:rPr>
          <w:rFonts w:ascii="Calibri" w:hAnsi="Calibri" w:cs="Calibri"/>
          <w:sz w:val="24"/>
          <w:szCs w:val="24"/>
        </w:rPr>
        <w:t xml:space="preserve"> de poliție penitenciară </w:t>
      </w:r>
      <w:r w:rsidRPr="006B16AA">
        <w:rPr>
          <w:rFonts w:ascii="Calibri" w:hAnsi="Calibri" w:cs="Calibri"/>
          <w:sz w:val="24"/>
          <w:szCs w:val="24"/>
        </w:rPr>
        <w:t>Mădălin MIHALCEA</w:t>
      </w:r>
    </w:p>
    <w:p w14:paraId="11CB2E68" w14:textId="5F061046" w:rsidR="00871D39" w:rsidRPr="006B16AA" w:rsidRDefault="00871D39" w:rsidP="00871D39">
      <w:pPr>
        <w:spacing w:before="120" w:after="120" w:line="276" w:lineRule="auto"/>
        <w:ind w:left="1"/>
        <w:jc w:val="center"/>
        <w:rPr>
          <w:rFonts w:ascii="Calibri" w:hAnsi="Calibri" w:cs="Calibri"/>
          <w:sz w:val="24"/>
          <w:szCs w:val="24"/>
          <w:lang w:val="it-IT"/>
        </w:rPr>
      </w:pPr>
      <w:r w:rsidRPr="006B16AA">
        <w:rPr>
          <w:rFonts w:ascii="Calibri" w:hAnsi="Calibri" w:cs="Calibri"/>
          <w:sz w:val="24"/>
          <w:szCs w:val="24"/>
        </w:rPr>
        <w:t xml:space="preserve">         </w:t>
      </w:r>
      <w:r w:rsidR="006B16AA" w:rsidRPr="006B16AA">
        <w:rPr>
          <w:rFonts w:ascii="Calibri" w:hAnsi="Calibri" w:cs="Calibri"/>
          <w:sz w:val="24"/>
          <w:szCs w:val="24"/>
          <w:lang w:val="it-IT"/>
        </w:rPr>
        <w:t>Șef Serviciu Logistică</w:t>
      </w:r>
    </w:p>
    <w:p w14:paraId="06AB2938" w14:textId="1645A5D1" w:rsidR="006B16AA" w:rsidRPr="006B16AA" w:rsidRDefault="006B16AA" w:rsidP="00871D39">
      <w:pPr>
        <w:spacing w:before="120" w:after="120" w:line="276" w:lineRule="auto"/>
        <w:ind w:left="1"/>
        <w:jc w:val="center"/>
        <w:rPr>
          <w:rFonts w:ascii="Calibri" w:hAnsi="Calibri" w:cs="Calibri"/>
          <w:sz w:val="24"/>
          <w:szCs w:val="24"/>
          <w:lang w:val="it-IT"/>
        </w:rPr>
      </w:pPr>
    </w:p>
    <w:p w14:paraId="08F70F5B" w14:textId="63CB97D5" w:rsidR="006B16AA" w:rsidRPr="006B16AA" w:rsidRDefault="006B16AA" w:rsidP="00871D39">
      <w:pPr>
        <w:spacing w:before="120" w:after="120" w:line="276" w:lineRule="auto"/>
        <w:ind w:left="1"/>
        <w:jc w:val="center"/>
        <w:rPr>
          <w:rFonts w:ascii="Calibri" w:hAnsi="Calibri" w:cs="Calibri"/>
          <w:b/>
          <w:sz w:val="24"/>
          <w:szCs w:val="24"/>
          <w:u w:val="single"/>
          <w:lang w:val="it-IT"/>
        </w:rPr>
      </w:pPr>
      <w:r w:rsidRPr="006B16AA">
        <w:rPr>
          <w:rFonts w:ascii="Calibri" w:hAnsi="Calibri" w:cs="Calibri"/>
          <w:b/>
          <w:sz w:val="24"/>
          <w:szCs w:val="24"/>
          <w:u w:val="single"/>
          <w:lang w:val="it-IT"/>
        </w:rPr>
        <w:t>RESPONSABIL</w:t>
      </w:r>
    </w:p>
    <w:p w14:paraId="7717C0A6" w14:textId="112372ED" w:rsidR="006B16AA" w:rsidRPr="006B16AA" w:rsidRDefault="006B16AA" w:rsidP="006B16AA">
      <w:pPr>
        <w:spacing w:before="120" w:after="120" w:line="276" w:lineRule="auto"/>
        <w:ind w:left="1"/>
        <w:jc w:val="center"/>
        <w:rPr>
          <w:rFonts w:ascii="Calibri" w:hAnsi="Calibri" w:cs="Calibri"/>
          <w:sz w:val="24"/>
          <w:szCs w:val="24"/>
        </w:rPr>
      </w:pPr>
      <w:r w:rsidRPr="006B16AA">
        <w:rPr>
          <w:rFonts w:ascii="Calibri" w:hAnsi="Calibri" w:cs="Calibri"/>
          <w:sz w:val="24"/>
          <w:szCs w:val="24"/>
        </w:rPr>
        <w:t>Agent de poliție penitenciară Monalisa MORARU</w:t>
      </w:r>
    </w:p>
    <w:p w14:paraId="17FCABD7" w14:textId="4C60A199" w:rsidR="006B16AA" w:rsidRPr="006B16AA" w:rsidRDefault="006B16AA" w:rsidP="006B16AA">
      <w:pPr>
        <w:spacing w:before="120" w:after="120" w:line="276" w:lineRule="auto"/>
        <w:ind w:left="1"/>
        <w:jc w:val="center"/>
        <w:rPr>
          <w:rFonts w:ascii="Calibri" w:hAnsi="Calibri" w:cs="Calibri"/>
          <w:sz w:val="24"/>
          <w:szCs w:val="24"/>
        </w:rPr>
      </w:pPr>
    </w:p>
    <w:p w14:paraId="32245774" w14:textId="36D43979" w:rsidR="006B16AA" w:rsidRPr="006B16AA" w:rsidRDefault="006B16AA" w:rsidP="006B16AA">
      <w:pPr>
        <w:spacing w:before="120" w:after="120" w:line="276" w:lineRule="auto"/>
        <w:ind w:left="1"/>
        <w:jc w:val="center"/>
        <w:rPr>
          <w:rFonts w:ascii="Calibri" w:hAnsi="Calibri" w:cs="Calibri"/>
          <w:b/>
          <w:sz w:val="24"/>
          <w:szCs w:val="24"/>
          <w:u w:val="single"/>
        </w:rPr>
      </w:pPr>
      <w:r w:rsidRPr="006B16AA">
        <w:rPr>
          <w:rFonts w:ascii="Calibri" w:hAnsi="Calibri" w:cs="Calibri"/>
          <w:b/>
          <w:sz w:val="24"/>
          <w:szCs w:val="24"/>
          <w:u w:val="single"/>
        </w:rPr>
        <w:t>ÎNTOCMIT</w:t>
      </w:r>
    </w:p>
    <w:p w14:paraId="5379B04C" w14:textId="77D7EA04" w:rsidR="00871D39" w:rsidRPr="00871D39" w:rsidRDefault="006B16AA" w:rsidP="00871D39">
      <w:pPr>
        <w:spacing w:before="120" w:after="120" w:line="276" w:lineRule="auto"/>
        <w:ind w:left="1"/>
        <w:jc w:val="center"/>
        <w:rPr>
          <w:rFonts w:ascii="Calibri" w:hAnsi="Calibri" w:cs="Calibri"/>
          <w:sz w:val="24"/>
          <w:szCs w:val="24"/>
        </w:rPr>
      </w:pPr>
      <w:r w:rsidRPr="006B16AA">
        <w:rPr>
          <w:rFonts w:ascii="Calibri" w:hAnsi="Calibri" w:cs="Calibri"/>
          <w:sz w:val="24"/>
          <w:szCs w:val="24"/>
        </w:rPr>
        <w:t>Agent principal de poliție penitenciară Andrei Franco DERSCARU</w:t>
      </w:r>
    </w:p>
    <w:sectPr w:rsidR="00871D39" w:rsidRPr="00871D39" w:rsidSect="00C93114">
      <w:footerReference w:type="default" r:id="rId8"/>
      <w:headerReference w:type="first" r:id="rId9"/>
      <w:footerReference w:type="first" r:id="rId10"/>
      <w:pgSz w:w="11906" w:h="16838"/>
      <w:pgMar w:top="45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186E" w14:textId="77777777" w:rsidR="00AA36FE" w:rsidRDefault="00AA36FE" w:rsidP="001504ED">
      <w:pPr>
        <w:spacing w:after="0" w:line="240" w:lineRule="auto"/>
      </w:pPr>
      <w:r>
        <w:separator/>
      </w:r>
    </w:p>
  </w:endnote>
  <w:endnote w:type="continuationSeparator" w:id="0">
    <w:p w14:paraId="483B90CC" w14:textId="77777777" w:rsidR="00AA36FE" w:rsidRDefault="00AA36FE"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421A" w14:textId="0BDFC0DD" w:rsidR="00B80B44" w:rsidRDefault="00B80B44" w:rsidP="00B80B44">
    <w:pPr>
      <w:pStyle w:val="Footer"/>
      <w:jc w:val="right"/>
    </w:pPr>
    <w:r>
      <w:tab/>
    </w:r>
    <w:sdt>
      <w:sdtPr>
        <w:id w:val="-354117245"/>
        <w:docPartObj>
          <w:docPartGallery w:val="Page Numbers (Bottom of Page)"/>
          <w:docPartUnique/>
        </w:docPartObj>
      </w:sdtPr>
      <w:sdtEndPr>
        <w:rPr>
          <w:noProof/>
        </w:rPr>
      </w:sdtEndPr>
      <w:sdtContent>
        <w:r>
          <w:t xml:space="preserve">Pagina </w:t>
        </w:r>
        <w:r>
          <w:fldChar w:fldCharType="begin"/>
        </w:r>
        <w:r>
          <w:instrText xml:space="preserve"> PAGE   \* MERGEFORMAT </w:instrText>
        </w:r>
        <w:r>
          <w:fldChar w:fldCharType="separate"/>
        </w:r>
        <w:r w:rsidR="00516B57">
          <w:rPr>
            <w:noProof/>
          </w:rPr>
          <w:t>7</w:t>
        </w:r>
        <w:r>
          <w:rPr>
            <w:noProof/>
          </w:rPr>
          <w:fldChar w:fldCharType="end"/>
        </w:r>
        <w:r>
          <w:rPr>
            <w:noProof/>
          </w:rPr>
          <w:t xml:space="preserve"> din 8</w:t>
        </w:r>
      </w:sdtContent>
    </w:sdt>
  </w:p>
  <w:p w14:paraId="209782A7" w14:textId="3CA6304F" w:rsidR="00B80B44" w:rsidRDefault="00B80B44" w:rsidP="00B80B44">
    <w:pPr>
      <w:pStyle w:val="Footer"/>
      <w:tabs>
        <w:tab w:val="clear" w:pos="4536"/>
        <w:tab w:val="clear" w:pos="9072"/>
        <w:tab w:val="left" w:pos="72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95816"/>
      <w:docPartObj>
        <w:docPartGallery w:val="Page Numbers (Bottom of Page)"/>
        <w:docPartUnique/>
      </w:docPartObj>
    </w:sdtPr>
    <w:sdtEndPr>
      <w:rPr>
        <w:noProof/>
      </w:rPr>
    </w:sdtEndPr>
    <w:sdtContent>
      <w:p w14:paraId="418BEFD3" w14:textId="1A7F6674" w:rsidR="00C93114" w:rsidRDefault="006005A2">
        <w:pPr>
          <w:pStyle w:val="Footer"/>
          <w:jc w:val="right"/>
        </w:pPr>
        <w:r>
          <w:t xml:space="preserve">Pagina </w:t>
        </w:r>
        <w:r w:rsidR="00C93114">
          <w:fldChar w:fldCharType="begin"/>
        </w:r>
        <w:r w:rsidR="00C93114">
          <w:instrText xml:space="preserve"> PAGE   \* MERGEFORMAT </w:instrText>
        </w:r>
        <w:r w:rsidR="00C93114">
          <w:fldChar w:fldCharType="separate"/>
        </w:r>
        <w:r w:rsidR="00516B57">
          <w:rPr>
            <w:noProof/>
          </w:rPr>
          <w:t>1</w:t>
        </w:r>
        <w:r w:rsidR="00C93114">
          <w:rPr>
            <w:noProof/>
          </w:rPr>
          <w:fldChar w:fldCharType="end"/>
        </w:r>
        <w:r>
          <w:rPr>
            <w:noProof/>
          </w:rPr>
          <w:t xml:space="preserve"> din 8</w:t>
        </w:r>
      </w:p>
    </w:sdtContent>
  </w:sdt>
  <w:p w14:paraId="7543B537" w14:textId="77777777" w:rsidR="00C93114" w:rsidRDefault="00C9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C037" w14:textId="77777777" w:rsidR="00AA36FE" w:rsidRDefault="00AA36FE" w:rsidP="001504ED">
      <w:pPr>
        <w:spacing w:after="0" w:line="240" w:lineRule="auto"/>
      </w:pPr>
      <w:r>
        <w:separator/>
      </w:r>
    </w:p>
  </w:footnote>
  <w:footnote w:type="continuationSeparator" w:id="0">
    <w:p w14:paraId="2BBE74AB" w14:textId="77777777" w:rsidR="00AA36FE" w:rsidRDefault="00AA36FE"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D324" w14:textId="73918FBC" w:rsidR="00C93114" w:rsidRDefault="00C93114" w:rsidP="00C93114">
    <w:pPr>
      <w:pStyle w:val="Header"/>
      <w:tabs>
        <w:tab w:val="clear" w:pos="4536"/>
        <w:tab w:val="clear" w:pos="9072"/>
        <w:tab w:val="left" w:pos="1410"/>
      </w:tabs>
    </w:pPr>
    <w:r>
      <w:rPr>
        <w:noProof/>
        <w:lang w:val="en-GB" w:eastAsia="en-GB"/>
      </w:rPr>
      <w:drawing>
        <wp:inline distT="0" distB="0" distL="0" distR="0" wp14:anchorId="03F0C096" wp14:editId="55996495">
          <wp:extent cx="5759450" cy="914400"/>
          <wp:effectExtent l="0" t="0" r="0" b="0"/>
          <wp:docPr id="1" name="Imagine 17" descr="AntetANP">
            <a:extLst xmlns:a="http://schemas.openxmlformats.org/drawingml/2006/main">
              <a:ext uri="{FF2B5EF4-FFF2-40B4-BE49-F238E27FC236}">
                <a16:creationId xmlns:a16="http://schemas.microsoft.com/office/drawing/2014/main" id="{00000000-0008-0000-1D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ine 17" descr="AntetANP">
                    <a:extLst>
                      <a:ext uri="{FF2B5EF4-FFF2-40B4-BE49-F238E27FC236}">
                        <a16:creationId xmlns:a16="http://schemas.microsoft.com/office/drawing/2014/main" id="{00000000-0008-0000-1D00-00001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914400"/>
                  </a:xfrm>
                  <a:prstGeom prst="rect">
                    <a:avLst/>
                  </a:prstGeom>
                  <a:noFill/>
                  <a:extLst/>
                </pic:spPr>
              </pic:pic>
            </a:graphicData>
          </a:graphic>
        </wp:inline>
      </w:drawing>
    </w:r>
  </w:p>
  <w:p w14:paraId="32441A55" w14:textId="77777777" w:rsidR="00C93114" w:rsidRDefault="00C93114" w:rsidP="00C93114">
    <w:pPr>
      <w:pStyle w:val="Header"/>
      <w:tabs>
        <w:tab w:val="clear" w:pos="4536"/>
        <w:tab w:val="clear" w:pos="9072"/>
        <w:tab w:val="left" w:pos="14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6663359"/>
    <w:multiLevelType w:val="hybridMultilevel"/>
    <w:tmpl w:val="575CD0F8"/>
    <w:lvl w:ilvl="0" w:tplc="A86A607A">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EC03A9"/>
    <w:multiLevelType w:val="hybridMultilevel"/>
    <w:tmpl w:val="4E883512"/>
    <w:lvl w:ilvl="0" w:tplc="A86A6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6F1"/>
    <w:multiLevelType w:val="hybridMultilevel"/>
    <w:tmpl w:val="A1B89140"/>
    <w:lvl w:ilvl="0" w:tplc="377CD9DE">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9D36508"/>
    <w:multiLevelType w:val="hybridMultilevel"/>
    <w:tmpl w:val="4364CD5E"/>
    <w:lvl w:ilvl="0" w:tplc="A86A6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785B06"/>
    <w:multiLevelType w:val="hybridMultilevel"/>
    <w:tmpl w:val="6228039C"/>
    <w:lvl w:ilvl="0" w:tplc="A86A6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754AB"/>
    <w:multiLevelType w:val="multilevel"/>
    <w:tmpl w:val="E88E3C9A"/>
    <w:lvl w:ilvl="0">
      <w:start w:val="1"/>
      <w:numFmt w:val="decimal"/>
      <w:lvlText w:val="%1"/>
      <w:lvlJc w:val="left"/>
      <w:pPr>
        <w:ind w:left="432" w:hanging="432"/>
      </w:pPr>
      <w:rPr>
        <w:b/>
        <w:sz w:val="22"/>
        <w:szCs w:val="22"/>
      </w:rPr>
    </w:lvl>
    <w:lvl w:ilvl="1">
      <w:start w:val="1"/>
      <w:numFmt w:val="decimal"/>
      <w:lvlText w:val="%1.%2"/>
      <w:lvlJc w:val="left"/>
      <w:pPr>
        <w:ind w:left="576" w:hanging="576"/>
      </w:pPr>
      <w:rPr>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6022529B"/>
    <w:multiLevelType w:val="hybridMultilevel"/>
    <w:tmpl w:val="9B8CE354"/>
    <w:lvl w:ilvl="0" w:tplc="A86A60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24259F9"/>
    <w:multiLevelType w:val="hybridMultilevel"/>
    <w:tmpl w:val="C6A682DA"/>
    <w:lvl w:ilvl="0" w:tplc="A86A607A">
      <w:numFmt w:val="bullet"/>
      <w:lvlText w:val="-"/>
      <w:lvlJc w:val="left"/>
      <w:pPr>
        <w:ind w:left="360" w:firstLine="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62DD2"/>
    <w:multiLevelType w:val="hybridMultilevel"/>
    <w:tmpl w:val="0DC6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10"/>
  </w:num>
  <w:num w:numId="5">
    <w:abstractNumId w:val="17"/>
  </w:num>
  <w:num w:numId="6">
    <w:abstractNumId w:val="8"/>
  </w:num>
  <w:num w:numId="7">
    <w:abstractNumId w:val="12"/>
  </w:num>
  <w:num w:numId="8">
    <w:abstractNumId w:val="15"/>
  </w:num>
  <w:num w:numId="9">
    <w:abstractNumId w:val="7"/>
  </w:num>
  <w:num w:numId="10">
    <w:abstractNumId w:val="4"/>
  </w:num>
  <w:num w:numId="11">
    <w:abstractNumId w:val="19"/>
  </w:num>
  <w:num w:numId="12">
    <w:abstractNumId w:val="16"/>
  </w:num>
  <w:num w:numId="13">
    <w:abstractNumId w:val="9"/>
  </w:num>
  <w:num w:numId="14">
    <w:abstractNumId w:val="18"/>
  </w:num>
  <w:num w:numId="15">
    <w:abstractNumId w:val="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0A60"/>
    <w:rsid w:val="000023D6"/>
    <w:rsid w:val="000047A3"/>
    <w:rsid w:val="00004EF4"/>
    <w:rsid w:val="00005800"/>
    <w:rsid w:val="0000760A"/>
    <w:rsid w:val="00010388"/>
    <w:rsid w:val="000104C4"/>
    <w:rsid w:val="00010610"/>
    <w:rsid w:val="00012773"/>
    <w:rsid w:val="0001377D"/>
    <w:rsid w:val="00013A5F"/>
    <w:rsid w:val="000171B0"/>
    <w:rsid w:val="00017B15"/>
    <w:rsid w:val="00017D37"/>
    <w:rsid w:val="00020109"/>
    <w:rsid w:val="00020DD6"/>
    <w:rsid w:val="00021E43"/>
    <w:rsid w:val="000220C1"/>
    <w:rsid w:val="00024B81"/>
    <w:rsid w:val="00024BDA"/>
    <w:rsid w:val="00024CB5"/>
    <w:rsid w:val="00025603"/>
    <w:rsid w:val="000265F7"/>
    <w:rsid w:val="000266AD"/>
    <w:rsid w:val="00027390"/>
    <w:rsid w:val="00027CB4"/>
    <w:rsid w:val="000306AB"/>
    <w:rsid w:val="00030C06"/>
    <w:rsid w:val="00030E3A"/>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7290A"/>
    <w:rsid w:val="00073236"/>
    <w:rsid w:val="000742F7"/>
    <w:rsid w:val="00075806"/>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617F"/>
    <w:rsid w:val="000969F2"/>
    <w:rsid w:val="000A146D"/>
    <w:rsid w:val="000A33C2"/>
    <w:rsid w:val="000A355D"/>
    <w:rsid w:val="000A35AE"/>
    <w:rsid w:val="000A4B63"/>
    <w:rsid w:val="000B034A"/>
    <w:rsid w:val="000B300F"/>
    <w:rsid w:val="000B3BC1"/>
    <w:rsid w:val="000B4609"/>
    <w:rsid w:val="000B4A05"/>
    <w:rsid w:val="000B4E94"/>
    <w:rsid w:val="000B4FD6"/>
    <w:rsid w:val="000B6651"/>
    <w:rsid w:val="000C13B5"/>
    <w:rsid w:val="000C1610"/>
    <w:rsid w:val="000C1FB6"/>
    <w:rsid w:val="000C57B6"/>
    <w:rsid w:val="000C57F6"/>
    <w:rsid w:val="000D049F"/>
    <w:rsid w:val="000D0688"/>
    <w:rsid w:val="000D4DE6"/>
    <w:rsid w:val="000D6A6B"/>
    <w:rsid w:val="000D76B6"/>
    <w:rsid w:val="000D7854"/>
    <w:rsid w:val="000E30DE"/>
    <w:rsid w:val="000E3D37"/>
    <w:rsid w:val="000E51D9"/>
    <w:rsid w:val="000E68FA"/>
    <w:rsid w:val="000F015E"/>
    <w:rsid w:val="000F69D7"/>
    <w:rsid w:val="001001E4"/>
    <w:rsid w:val="00101724"/>
    <w:rsid w:val="001018A5"/>
    <w:rsid w:val="00101A91"/>
    <w:rsid w:val="001023DE"/>
    <w:rsid w:val="00105D01"/>
    <w:rsid w:val="00106D70"/>
    <w:rsid w:val="00106D86"/>
    <w:rsid w:val="001114F9"/>
    <w:rsid w:val="001115CB"/>
    <w:rsid w:val="001123FC"/>
    <w:rsid w:val="001127BE"/>
    <w:rsid w:val="00114B71"/>
    <w:rsid w:val="00115589"/>
    <w:rsid w:val="00116B00"/>
    <w:rsid w:val="00120382"/>
    <w:rsid w:val="00120E8D"/>
    <w:rsid w:val="00121D61"/>
    <w:rsid w:val="001220BE"/>
    <w:rsid w:val="001228B7"/>
    <w:rsid w:val="00122A43"/>
    <w:rsid w:val="00124E46"/>
    <w:rsid w:val="001257F9"/>
    <w:rsid w:val="0012631D"/>
    <w:rsid w:val="00126989"/>
    <w:rsid w:val="00126DFC"/>
    <w:rsid w:val="00127F5F"/>
    <w:rsid w:val="001302F0"/>
    <w:rsid w:val="00134B22"/>
    <w:rsid w:val="0014009E"/>
    <w:rsid w:val="00142A49"/>
    <w:rsid w:val="0014466F"/>
    <w:rsid w:val="00147046"/>
    <w:rsid w:val="001504ED"/>
    <w:rsid w:val="00150642"/>
    <w:rsid w:val="00150BD4"/>
    <w:rsid w:val="001513B8"/>
    <w:rsid w:val="00153FED"/>
    <w:rsid w:val="00154718"/>
    <w:rsid w:val="00154B20"/>
    <w:rsid w:val="00155B7C"/>
    <w:rsid w:val="00157F41"/>
    <w:rsid w:val="00161832"/>
    <w:rsid w:val="00162781"/>
    <w:rsid w:val="00162F56"/>
    <w:rsid w:val="00166380"/>
    <w:rsid w:val="001669DC"/>
    <w:rsid w:val="00167577"/>
    <w:rsid w:val="00167DD7"/>
    <w:rsid w:val="001719B8"/>
    <w:rsid w:val="00172705"/>
    <w:rsid w:val="00173B7C"/>
    <w:rsid w:val="00173BB1"/>
    <w:rsid w:val="00174228"/>
    <w:rsid w:val="00174ACA"/>
    <w:rsid w:val="00175BA1"/>
    <w:rsid w:val="00176AC7"/>
    <w:rsid w:val="001778EE"/>
    <w:rsid w:val="00183E25"/>
    <w:rsid w:val="00185BE8"/>
    <w:rsid w:val="00185D7C"/>
    <w:rsid w:val="00186A8E"/>
    <w:rsid w:val="001870D6"/>
    <w:rsid w:val="00191C3F"/>
    <w:rsid w:val="00192027"/>
    <w:rsid w:val="001967D7"/>
    <w:rsid w:val="001977C5"/>
    <w:rsid w:val="001A044F"/>
    <w:rsid w:val="001A2456"/>
    <w:rsid w:val="001A2BE7"/>
    <w:rsid w:val="001A3783"/>
    <w:rsid w:val="001A37A1"/>
    <w:rsid w:val="001A3B91"/>
    <w:rsid w:val="001A4E10"/>
    <w:rsid w:val="001A583E"/>
    <w:rsid w:val="001A6A39"/>
    <w:rsid w:val="001A7CBD"/>
    <w:rsid w:val="001B06A2"/>
    <w:rsid w:val="001B0BB5"/>
    <w:rsid w:val="001B0BF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2E47"/>
    <w:rsid w:val="001E5DC0"/>
    <w:rsid w:val="001F1C66"/>
    <w:rsid w:val="001F397E"/>
    <w:rsid w:val="001F5BD5"/>
    <w:rsid w:val="001F65A2"/>
    <w:rsid w:val="001F712D"/>
    <w:rsid w:val="001F7B91"/>
    <w:rsid w:val="001F7B98"/>
    <w:rsid w:val="001F7E85"/>
    <w:rsid w:val="00200097"/>
    <w:rsid w:val="00201353"/>
    <w:rsid w:val="00202200"/>
    <w:rsid w:val="00203BAC"/>
    <w:rsid w:val="00207047"/>
    <w:rsid w:val="00210549"/>
    <w:rsid w:val="0021151A"/>
    <w:rsid w:val="0021168D"/>
    <w:rsid w:val="00211893"/>
    <w:rsid w:val="00211A2F"/>
    <w:rsid w:val="00214FD0"/>
    <w:rsid w:val="0021503A"/>
    <w:rsid w:val="00216217"/>
    <w:rsid w:val="002167A7"/>
    <w:rsid w:val="00217079"/>
    <w:rsid w:val="002213BB"/>
    <w:rsid w:val="002220EF"/>
    <w:rsid w:val="00224941"/>
    <w:rsid w:val="00227935"/>
    <w:rsid w:val="002303E7"/>
    <w:rsid w:val="002311B5"/>
    <w:rsid w:val="002316B9"/>
    <w:rsid w:val="0023247D"/>
    <w:rsid w:val="00233165"/>
    <w:rsid w:val="00233614"/>
    <w:rsid w:val="00233DC0"/>
    <w:rsid w:val="00234FF2"/>
    <w:rsid w:val="0023595F"/>
    <w:rsid w:val="00244690"/>
    <w:rsid w:val="002449CA"/>
    <w:rsid w:val="0024514E"/>
    <w:rsid w:val="00246257"/>
    <w:rsid w:val="002469C7"/>
    <w:rsid w:val="002514DA"/>
    <w:rsid w:val="00260977"/>
    <w:rsid w:val="00261035"/>
    <w:rsid w:val="00262142"/>
    <w:rsid w:val="00264697"/>
    <w:rsid w:val="00265446"/>
    <w:rsid w:val="00265903"/>
    <w:rsid w:val="00266513"/>
    <w:rsid w:val="00266899"/>
    <w:rsid w:val="002671EB"/>
    <w:rsid w:val="0026763A"/>
    <w:rsid w:val="00267D95"/>
    <w:rsid w:val="0027104D"/>
    <w:rsid w:val="00271EE6"/>
    <w:rsid w:val="0027227B"/>
    <w:rsid w:val="00274B90"/>
    <w:rsid w:val="00276856"/>
    <w:rsid w:val="00276C97"/>
    <w:rsid w:val="00277110"/>
    <w:rsid w:val="0027717E"/>
    <w:rsid w:val="002778E5"/>
    <w:rsid w:val="00282145"/>
    <w:rsid w:val="002821B4"/>
    <w:rsid w:val="0028262E"/>
    <w:rsid w:val="002828C9"/>
    <w:rsid w:val="00286135"/>
    <w:rsid w:val="0028697F"/>
    <w:rsid w:val="002872E6"/>
    <w:rsid w:val="00287DEA"/>
    <w:rsid w:val="00290E25"/>
    <w:rsid w:val="0029147B"/>
    <w:rsid w:val="00295AF6"/>
    <w:rsid w:val="00297163"/>
    <w:rsid w:val="00297227"/>
    <w:rsid w:val="002A000A"/>
    <w:rsid w:val="002A1C9B"/>
    <w:rsid w:val="002A1FB4"/>
    <w:rsid w:val="002A1FF5"/>
    <w:rsid w:val="002A2DA6"/>
    <w:rsid w:val="002A3D5A"/>
    <w:rsid w:val="002A46E1"/>
    <w:rsid w:val="002A6638"/>
    <w:rsid w:val="002A68A6"/>
    <w:rsid w:val="002A7FED"/>
    <w:rsid w:val="002B13CC"/>
    <w:rsid w:val="002B1AD5"/>
    <w:rsid w:val="002B2546"/>
    <w:rsid w:val="002B2E5A"/>
    <w:rsid w:val="002B34E4"/>
    <w:rsid w:val="002B4128"/>
    <w:rsid w:val="002B5714"/>
    <w:rsid w:val="002B67FB"/>
    <w:rsid w:val="002B79ED"/>
    <w:rsid w:val="002C0B8A"/>
    <w:rsid w:val="002C418A"/>
    <w:rsid w:val="002C4874"/>
    <w:rsid w:val="002C6099"/>
    <w:rsid w:val="002D17F7"/>
    <w:rsid w:val="002D1E6F"/>
    <w:rsid w:val="002D4B35"/>
    <w:rsid w:val="002D4E1C"/>
    <w:rsid w:val="002D55D6"/>
    <w:rsid w:val="002D708C"/>
    <w:rsid w:val="002D7F0F"/>
    <w:rsid w:val="002E129B"/>
    <w:rsid w:val="002E16F7"/>
    <w:rsid w:val="002E3AA0"/>
    <w:rsid w:val="002E452A"/>
    <w:rsid w:val="002E63AC"/>
    <w:rsid w:val="002F2352"/>
    <w:rsid w:val="002F4437"/>
    <w:rsid w:val="002F4EA5"/>
    <w:rsid w:val="002F4F1C"/>
    <w:rsid w:val="002F53FB"/>
    <w:rsid w:val="002F5DFC"/>
    <w:rsid w:val="002F6BEC"/>
    <w:rsid w:val="002F6DCF"/>
    <w:rsid w:val="002F738D"/>
    <w:rsid w:val="002F7D1A"/>
    <w:rsid w:val="00300FF0"/>
    <w:rsid w:val="00301F3C"/>
    <w:rsid w:val="00303422"/>
    <w:rsid w:val="00304B8C"/>
    <w:rsid w:val="00304BAB"/>
    <w:rsid w:val="00306766"/>
    <w:rsid w:val="00307784"/>
    <w:rsid w:val="003107FB"/>
    <w:rsid w:val="00310F7C"/>
    <w:rsid w:val="003115C1"/>
    <w:rsid w:val="00311DA6"/>
    <w:rsid w:val="003125BA"/>
    <w:rsid w:val="0031610E"/>
    <w:rsid w:val="003164B9"/>
    <w:rsid w:val="003176E3"/>
    <w:rsid w:val="0031799A"/>
    <w:rsid w:val="00317BB5"/>
    <w:rsid w:val="00320619"/>
    <w:rsid w:val="00320756"/>
    <w:rsid w:val="00320D94"/>
    <w:rsid w:val="00321251"/>
    <w:rsid w:val="00323971"/>
    <w:rsid w:val="0032597E"/>
    <w:rsid w:val="00327194"/>
    <w:rsid w:val="00327972"/>
    <w:rsid w:val="00335AF2"/>
    <w:rsid w:val="003362E1"/>
    <w:rsid w:val="00336712"/>
    <w:rsid w:val="00341362"/>
    <w:rsid w:val="00342176"/>
    <w:rsid w:val="00343072"/>
    <w:rsid w:val="003435A2"/>
    <w:rsid w:val="003443FE"/>
    <w:rsid w:val="003444D4"/>
    <w:rsid w:val="00344A77"/>
    <w:rsid w:val="00350790"/>
    <w:rsid w:val="00351374"/>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396B"/>
    <w:rsid w:val="00374D0A"/>
    <w:rsid w:val="00374D23"/>
    <w:rsid w:val="00376434"/>
    <w:rsid w:val="00376E3F"/>
    <w:rsid w:val="00381FB3"/>
    <w:rsid w:val="00382B30"/>
    <w:rsid w:val="003837AC"/>
    <w:rsid w:val="003839E5"/>
    <w:rsid w:val="00383D97"/>
    <w:rsid w:val="00384D85"/>
    <w:rsid w:val="00385B6A"/>
    <w:rsid w:val="00385C67"/>
    <w:rsid w:val="00385DEB"/>
    <w:rsid w:val="00385E4F"/>
    <w:rsid w:val="00387328"/>
    <w:rsid w:val="003873F3"/>
    <w:rsid w:val="00387BEF"/>
    <w:rsid w:val="00387D88"/>
    <w:rsid w:val="00390487"/>
    <w:rsid w:val="00391DAB"/>
    <w:rsid w:val="00392072"/>
    <w:rsid w:val="00392A6D"/>
    <w:rsid w:val="0039335F"/>
    <w:rsid w:val="0039403A"/>
    <w:rsid w:val="00394187"/>
    <w:rsid w:val="00394274"/>
    <w:rsid w:val="0039476B"/>
    <w:rsid w:val="0039514E"/>
    <w:rsid w:val="0039605A"/>
    <w:rsid w:val="003960FB"/>
    <w:rsid w:val="00396223"/>
    <w:rsid w:val="00396E24"/>
    <w:rsid w:val="003A1213"/>
    <w:rsid w:val="003A2C2F"/>
    <w:rsid w:val="003A30C2"/>
    <w:rsid w:val="003A43F3"/>
    <w:rsid w:val="003A57D8"/>
    <w:rsid w:val="003A7209"/>
    <w:rsid w:val="003B0974"/>
    <w:rsid w:val="003B0ABC"/>
    <w:rsid w:val="003B0D04"/>
    <w:rsid w:val="003B25EB"/>
    <w:rsid w:val="003B36E4"/>
    <w:rsid w:val="003B451C"/>
    <w:rsid w:val="003B5DD6"/>
    <w:rsid w:val="003B6173"/>
    <w:rsid w:val="003B6649"/>
    <w:rsid w:val="003B768E"/>
    <w:rsid w:val="003B78A0"/>
    <w:rsid w:val="003B7927"/>
    <w:rsid w:val="003B7E64"/>
    <w:rsid w:val="003C2095"/>
    <w:rsid w:val="003C3881"/>
    <w:rsid w:val="003C388E"/>
    <w:rsid w:val="003C5364"/>
    <w:rsid w:val="003D0305"/>
    <w:rsid w:val="003D12A9"/>
    <w:rsid w:val="003D1D94"/>
    <w:rsid w:val="003D42F6"/>
    <w:rsid w:val="003D4BD2"/>
    <w:rsid w:val="003D79FE"/>
    <w:rsid w:val="003E1788"/>
    <w:rsid w:val="003E2794"/>
    <w:rsid w:val="003E4666"/>
    <w:rsid w:val="003E789B"/>
    <w:rsid w:val="003F0D7F"/>
    <w:rsid w:val="003F3D63"/>
    <w:rsid w:val="003F5B71"/>
    <w:rsid w:val="003F5C4C"/>
    <w:rsid w:val="003F6105"/>
    <w:rsid w:val="003F6643"/>
    <w:rsid w:val="003F7928"/>
    <w:rsid w:val="003F79C4"/>
    <w:rsid w:val="0040144A"/>
    <w:rsid w:val="00401A1D"/>
    <w:rsid w:val="00402881"/>
    <w:rsid w:val="0040386D"/>
    <w:rsid w:val="0040637C"/>
    <w:rsid w:val="004071A3"/>
    <w:rsid w:val="004072AB"/>
    <w:rsid w:val="00411F57"/>
    <w:rsid w:val="00412AFD"/>
    <w:rsid w:val="00412CBB"/>
    <w:rsid w:val="004147DA"/>
    <w:rsid w:val="0041558B"/>
    <w:rsid w:val="004157D6"/>
    <w:rsid w:val="00415DA4"/>
    <w:rsid w:val="00417861"/>
    <w:rsid w:val="00417D03"/>
    <w:rsid w:val="00421FFD"/>
    <w:rsid w:val="0042288F"/>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3125"/>
    <w:rsid w:val="0044440A"/>
    <w:rsid w:val="00445E67"/>
    <w:rsid w:val="004464B1"/>
    <w:rsid w:val="00450443"/>
    <w:rsid w:val="00450480"/>
    <w:rsid w:val="0045053E"/>
    <w:rsid w:val="004512E6"/>
    <w:rsid w:val="00456FEB"/>
    <w:rsid w:val="0045724C"/>
    <w:rsid w:val="00457C08"/>
    <w:rsid w:val="00461097"/>
    <w:rsid w:val="004620EC"/>
    <w:rsid w:val="00462386"/>
    <w:rsid w:val="00462CD2"/>
    <w:rsid w:val="0046329C"/>
    <w:rsid w:val="0046342F"/>
    <w:rsid w:val="00465675"/>
    <w:rsid w:val="00466F20"/>
    <w:rsid w:val="00470257"/>
    <w:rsid w:val="00472D73"/>
    <w:rsid w:val="00474D05"/>
    <w:rsid w:val="004768CF"/>
    <w:rsid w:val="00480596"/>
    <w:rsid w:val="0049000C"/>
    <w:rsid w:val="00491437"/>
    <w:rsid w:val="004918DF"/>
    <w:rsid w:val="00491E9C"/>
    <w:rsid w:val="00493A46"/>
    <w:rsid w:val="00493B1D"/>
    <w:rsid w:val="00494F37"/>
    <w:rsid w:val="00495DE1"/>
    <w:rsid w:val="0049728C"/>
    <w:rsid w:val="0049768F"/>
    <w:rsid w:val="004A0363"/>
    <w:rsid w:val="004A178E"/>
    <w:rsid w:val="004A18CB"/>
    <w:rsid w:val="004A1DF6"/>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4DFF"/>
    <w:rsid w:val="004B59A5"/>
    <w:rsid w:val="004B60F1"/>
    <w:rsid w:val="004B795A"/>
    <w:rsid w:val="004C1982"/>
    <w:rsid w:val="004C3A6D"/>
    <w:rsid w:val="004C4B0B"/>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5C22"/>
    <w:rsid w:val="00507234"/>
    <w:rsid w:val="00511359"/>
    <w:rsid w:val="00511CFF"/>
    <w:rsid w:val="005121D9"/>
    <w:rsid w:val="0051254B"/>
    <w:rsid w:val="00512C8F"/>
    <w:rsid w:val="005144AE"/>
    <w:rsid w:val="00515963"/>
    <w:rsid w:val="00515F9F"/>
    <w:rsid w:val="005167B6"/>
    <w:rsid w:val="00516B57"/>
    <w:rsid w:val="00517BD2"/>
    <w:rsid w:val="005201A0"/>
    <w:rsid w:val="0052068C"/>
    <w:rsid w:val="00520ABF"/>
    <w:rsid w:val="005226A5"/>
    <w:rsid w:val="0052274B"/>
    <w:rsid w:val="005229D0"/>
    <w:rsid w:val="00522F54"/>
    <w:rsid w:val="005237C4"/>
    <w:rsid w:val="005265FF"/>
    <w:rsid w:val="00526926"/>
    <w:rsid w:val="00527305"/>
    <w:rsid w:val="00530430"/>
    <w:rsid w:val="00532C22"/>
    <w:rsid w:val="00532D55"/>
    <w:rsid w:val="005332CE"/>
    <w:rsid w:val="00534184"/>
    <w:rsid w:val="00534300"/>
    <w:rsid w:val="00534C6C"/>
    <w:rsid w:val="005358B9"/>
    <w:rsid w:val="00540379"/>
    <w:rsid w:val="00541E4B"/>
    <w:rsid w:val="0054216F"/>
    <w:rsid w:val="00544FF7"/>
    <w:rsid w:val="00545600"/>
    <w:rsid w:val="0054665A"/>
    <w:rsid w:val="005511A9"/>
    <w:rsid w:val="005527C0"/>
    <w:rsid w:val="00552BE3"/>
    <w:rsid w:val="005535E8"/>
    <w:rsid w:val="00553FBF"/>
    <w:rsid w:val="00554CC2"/>
    <w:rsid w:val="00555DA8"/>
    <w:rsid w:val="00555DE8"/>
    <w:rsid w:val="0055639D"/>
    <w:rsid w:val="00556D1B"/>
    <w:rsid w:val="005578E9"/>
    <w:rsid w:val="00560446"/>
    <w:rsid w:val="00561191"/>
    <w:rsid w:val="00564D1F"/>
    <w:rsid w:val="005650FB"/>
    <w:rsid w:val="005654D4"/>
    <w:rsid w:val="0056582C"/>
    <w:rsid w:val="005658BE"/>
    <w:rsid w:val="00566286"/>
    <w:rsid w:val="00574A08"/>
    <w:rsid w:val="00574B06"/>
    <w:rsid w:val="005759B3"/>
    <w:rsid w:val="0057753B"/>
    <w:rsid w:val="00577EAC"/>
    <w:rsid w:val="00580531"/>
    <w:rsid w:val="00581B66"/>
    <w:rsid w:val="00583241"/>
    <w:rsid w:val="005832DE"/>
    <w:rsid w:val="00583EC9"/>
    <w:rsid w:val="00585304"/>
    <w:rsid w:val="00585C61"/>
    <w:rsid w:val="00590A0D"/>
    <w:rsid w:val="00591548"/>
    <w:rsid w:val="00592520"/>
    <w:rsid w:val="00592B2D"/>
    <w:rsid w:val="00592D60"/>
    <w:rsid w:val="00594F07"/>
    <w:rsid w:val="005951C2"/>
    <w:rsid w:val="00595AA2"/>
    <w:rsid w:val="0059710D"/>
    <w:rsid w:val="00597B71"/>
    <w:rsid w:val="005A020A"/>
    <w:rsid w:val="005A3B94"/>
    <w:rsid w:val="005A5934"/>
    <w:rsid w:val="005A59F9"/>
    <w:rsid w:val="005A5E7E"/>
    <w:rsid w:val="005A626C"/>
    <w:rsid w:val="005A6B85"/>
    <w:rsid w:val="005B03CE"/>
    <w:rsid w:val="005B0609"/>
    <w:rsid w:val="005B0F2F"/>
    <w:rsid w:val="005B317C"/>
    <w:rsid w:val="005B542B"/>
    <w:rsid w:val="005B562A"/>
    <w:rsid w:val="005B640A"/>
    <w:rsid w:val="005B72A9"/>
    <w:rsid w:val="005C07BD"/>
    <w:rsid w:val="005C1589"/>
    <w:rsid w:val="005C1D89"/>
    <w:rsid w:val="005C28DA"/>
    <w:rsid w:val="005C3109"/>
    <w:rsid w:val="005C5883"/>
    <w:rsid w:val="005C588D"/>
    <w:rsid w:val="005C700C"/>
    <w:rsid w:val="005C77F9"/>
    <w:rsid w:val="005C7DE9"/>
    <w:rsid w:val="005D055D"/>
    <w:rsid w:val="005D5205"/>
    <w:rsid w:val="005D5B87"/>
    <w:rsid w:val="005D5DA1"/>
    <w:rsid w:val="005D6E9B"/>
    <w:rsid w:val="005D6EAA"/>
    <w:rsid w:val="005D7A63"/>
    <w:rsid w:val="005D7E3B"/>
    <w:rsid w:val="005E09F0"/>
    <w:rsid w:val="005E468E"/>
    <w:rsid w:val="005E62F2"/>
    <w:rsid w:val="005F06BA"/>
    <w:rsid w:val="005F144E"/>
    <w:rsid w:val="005F15C1"/>
    <w:rsid w:val="005F2357"/>
    <w:rsid w:val="005F3B68"/>
    <w:rsid w:val="005F4D33"/>
    <w:rsid w:val="005F59D5"/>
    <w:rsid w:val="005F6764"/>
    <w:rsid w:val="006005A2"/>
    <w:rsid w:val="00600C34"/>
    <w:rsid w:val="0060389F"/>
    <w:rsid w:val="006070F1"/>
    <w:rsid w:val="00607218"/>
    <w:rsid w:val="00611E41"/>
    <w:rsid w:val="006143D5"/>
    <w:rsid w:val="00614A17"/>
    <w:rsid w:val="0061576A"/>
    <w:rsid w:val="0061758C"/>
    <w:rsid w:val="006201B2"/>
    <w:rsid w:val="006214CB"/>
    <w:rsid w:val="006217AC"/>
    <w:rsid w:val="006233F5"/>
    <w:rsid w:val="00624053"/>
    <w:rsid w:val="00625D58"/>
    <w:rsid w:val="00626693"/>
    <w:rsid w:val="00626B24"/>
    <w:rsid w:val="00626E2C"/>
    <w:rsid w:val="00631E70"/>
    <w:rsid w:val="00634D1E"/>
    <w:rsid w:val="00636A15"/>
    <w:rsid w:val="0063728B"/>
    <w:rsid w:val="0063731D"/>
    <w:rsid w:val="0064302B"/>
    <w:rsid w:val="00643664"/>
    <w:rsid w:val="00643D4D"/>
    <w:rsid w:val="00644BC3"/>
    <w:rsid w:val="00644D35"/>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2F00"/>
    <w:rsid w:val="00673540"/>
    <w:rsid w:val="006777A4"/>
    <w:rsid w:val="006801A8"/>
    <w:rsid w:val="006802A0"/>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6AA"/>
    <w:rsid w:val="006B19AD"/>
    <w:rsid w:val="006B250C"/>
    <w:rsid w:val="006B2771"/>
    <w:rsid w:val="006B35B2"/>
    <w:rsid w:val="006B3814"/>
    <w:rsid w:val="006B4FC5"/>
    <w:rsid w:val="006B5E4F"/>
    <w:rsid w:val="006B7226"/>
    <w:rsid w:val="006B7BCB"/>
    <w:rsid w:val="006C0807"/>
    <w:rsid w:val="006C0C6C"/>
    <w:rsid w:val="006C2300"/>
    <w:rsid w:val="006C3145"/>
    <w:rsid w:val="006C4FAB"/>
    <w:rsid w:val="006D03F1"/>
    <w:rsid w:val="006D0FC1"/>
    <w:rsid w:val="006D1BD2"/>
    <w:rsid w:val="006D27C0"/>
    <w:rsid w:val="006D47A2"/>
    <w:rsid w:val="006D5EEF"/>
    <w:rsid w:val="006D6522"/>
    <w:rsid w:val="006D6B2C"/>
    <w:rsid w:val="006E0950"/>
    <w:rsid w:val="006E43CA"/>
    <w:rsid w:val="006E4E48"/>
    <w:rsid w:val="006E5954"/>
    <w:rsid w:val="006F11FF"/>
    <w:rsid w:val="006F1E78"/>
    <w:rsid w:val="006F2945"/>
    <w:rsid w:val="006F29B5"/>
    <w:rsid w:val="006F41CA"/>
    <w:rsid w:val="006F42CA"/>
    <w:rsid w:val="006F5CA2"/>
    <w:rsid w:val="006F67DD"/>
    <w:rsid w:val="007003BE"/>
    <w:rsid w:val="00701013"/>
    <w:rsid w:val="00701FE4"/>
    <w:rsid w:val="00702F16"/>
    <w:rsid w:val="0070355F"/>
    <w:rsid w:val="007057D9"/>
    <w:rsid w:val="0070644D"/>
    <w:rsid w:val="00706E30"/>
    <w:rsid w:val="007127E4"/>
    <w:rsid w:val="0071474C"/>
    <w:rsid w:val="0071637A"/>
    <w:rsid w:val="007177D2"/>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688F"/>
    <w:rsid w:val="007378EC"/>
    <w:rsid w:val="00740C9F"/>
    <w:rsid w:val="007421AF"/>
    <w:rsid w:val="00742A16"/>
    <w:rsid w:val="00743DB2"/>
    <w:rsid w:val="0074715B"/>
    <w:rsid w:val="00747DBC"/>
    <w:rsid w:val="00747F48"/>
    <w:rsid w:val="0075355D"/>
    <w:rsid w:val="0075466C"/>
    <w:rsid w:val="0075562D"/>
    <w:rsid w:val="007561A0"/>
    <w:rsid w:val="0075670C"/>
    <w:rsid w:val="00756A92"/>
    <w:rsid w:val="007625E9"/>
    <w:rsid w:val="0076387C"/>
    <w:rsid w:val="00764D79"/>
    <w:rsid w:val="007658F0"/>
    <w:rsid w:val="00765DBA"/>
    <w:rsid w:val="00767A00"/>
    <w:rsid w:val="007736B1"/>
    <w:rsid w:val="007744B5"/>
    <w:rsid w:val="00774F3C"/>
    <w:rsid w:val="00780276"/>
    <w:rsid w:val="0078114C"/>
    <w:rsid w:val="00781259"/>
    <w:rsid w:val="0078392A"/>
    <w:rsid w:val="00784A2C"/>
    <w:rsid w:val="00785242"/>
    <w:rsid w:val="007860BB"/>
    <w:rsid w:val="007873CC"/>
    <w:rsid w:val="0079067A"/>
    <w:rsid w:val="007907EE"/>
    <w:rsid w:val="00791562"/>
    <w:rsid w:val="007922F6"/>
    <w:rsid w:val="0079417F"/>
    <w:rsid w:val="0079492E"/>
    <w:rsid w:val="00795E24"/>
    <w:rsid w:val="00796CBE"/>
    <w:rsid w:val="007A0DA1"/>
    <w:rsid w:val="007A1247"/>
    <w:rsid w:val="007A34FF"/>
    <w:rsid w:val="007A3834"/>
    <w:rsid w:val="007A3B0F"/>
    <w:rsid w:val="007A4AE2"/>
    <w:rsid w:val="007A5594"/>
    <w:rsid w:val="007A589B"/>
    <w:rsid w:val="007A6B23"/>
    <w:rsid w:val="007A7240"/>
    <w:rsid w:val="007A7289"/>
    <w:rsid w:val="007B1449"/>
    <w:rsid w:val="007B26F5"/>
    <w:rsid w:val="007B4F6C"/>
    <w:rsid w:val="007B5881"/>
    <w:rsid w:val="007B673A"/>
    <w:rsid w:val="007B67B9"/>
    <w:rsid w:val="007B7993"/>
    <w:rsid w:val="007C17D2"/>
    <w:rsid w:val="007C2095"/>
    <w:rsid w:val="007C2BA6"/>
    <w:rsid w:val="007C4003"/>
    <w:rsid w:val="007C530A"/>
    <w:rsid w:val="007C5E03"/>
    <w:rsid w:val="007C64A0"/>
    <w:rsid w:val="007C7849"/>
    <w:rsid w:val="007D0BEC"/>
    <w:rsid w:val="007D1093"/>
    <w:rsid w:val="007D38F8"/>
    <w:rsid w:val="007D3CF0"/>
    <w:rsid w:val="007D5A11"/>
    <w:rsid w:val="007D6770"/>
    <w:rsid w:val="007D7C77"/>
    <w:rsid w:val="007E142E"/>
    <w:rsid w:val="007E18A6"/>
    <w:rsid w:val="007E1D4C"/>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AC"/>
    <w:rsid w:val="00805780"/>
    <w:rsid w:val="00805F48"/>
    <w:rsid w:val="008067E7"/>
    <w:rsid w:val="00810FCC"/>
    <w:rsid w:val="00811486"/>
    <w:rsid w:val="0081316C"/>
    <w:rsid w:val="00813A33"/>
    <w:rsid w:val="00814072"/>
    <w:rsid w:val="00814867"/>
    <w:rsid w:val="00814CAE"/>
    <w:rsid w:val="00816E03"/>
    <w:rsid w:val="00817C78"/>
    <w:rsid w:val="00824402"/>
    <w:rsid w:val="008249B7"/>
    <w:rsid w:val="008252C8"/>
    <w:rsid w:val="008259CE"/>
    <w:rsid w:val="00825CC6"/>
    <w:rsid w:val="0082675C"/>
    <w:rsid w:val="008272A0"/>
    <w:rsid w:val="008309A6"/>
    <w:rsid w:val="00832E40"/>
    <w:rsid w:val="00833DC4"/>
    <w:rsid w:val="00836C27"/>
    <w:rsid w:val="00837533"/>
    <w:rsid w:val="00841ECD"/>
    <w:rsid w:val="00842ACD"/>
    <w:rsid w:val="008431F0"/>
    <w:rsid w:val="00844D6C"/>
    <w:rsid w:val="008467D6"/>
    <w:rsid w:val="0084794E"/>
    <w:rsid w:val="00847DD2"/>
    <w:rsid w:val="00850554"/>
    <w:rsid w:val="00851661"/>
    <w:rsid w:val="00852B28"/>
    <w:rsid w:val="00853B7C"/>
    <w:rsid w:val="00854B22"/>
    <w:rsid w:val="008552C5"/>
    <w:rsid w:val="00857E15"/>
    <w:rsid w:val="00861DE1"/>
    <w:rsid w:val="008621D8"/>
    <w:rsid w:val="00863879"/>
    <w:rsid w:val="00864AFE"/>
    <w:rsid w:val="0086552C"/>
    <w:rsid w:val="00865EB2"/>
    <w:rsid w:val="0086657B"/>
    <w:rsid w:val="00866AEA"/>
    <w:rsid w:val="00867B16"/>
    <w:rsid w:val="00871D39"/>
    <w:rsid w:val="0087368C"/>
    <w:rsid w:val="00873A91"/>
    <w:rsid w:val="0087518C"/>
    <w:rsid w:val="00876C24"/>
    <w:rsid w:val="008775EF"/>
    <w:rsid w:val="008776B7"/>
    <w:rsid w:val="00877A55"/>
    <w:rsid w:val="00880035"/>
    <w:rsid w:val="0088088A"/>
    <w:rsid w:val="008827CB"/>
    <w:rsid w:val="00884632"/>
    <w:rsid w:val="00884C71"/>
    <w:rsid w:val="0088568F"/>
    <w:rsid w:val="008875C7"/>
    <w:rsid w:val="00887DE8"/>
    <w:rsid w:val="00890585"/>
    <w:rsid w:val="00891515"/>
    <w:rsid w:val="00896123"/>
    <w:rsid w:val="008974C6"/>
    <w:rsid w:val="00897B0E"/>
    <w:rsid w:val="008A632C"/>
    <w:rsid w:val="008A6E69"/>
    <w:rsid w:val="008B00BF"/>
    <w:rsid w:val="008B08F3"/>
    <w:rsid w:val="008B1088"/>
    <w:rsid w:val="008B2069"/>
    <w:rsid w:val="008C0AAC"/>
    <w:rsid w:val="008C0CF2"/>
    <w:rsid w:val="008C0D00"/>
    <w:rsid w:val="008C4316"/>
    <w:rsid w:val="008C45C8"/>
    <w:rsid w:val="008C4A9A"/>
    <w:rsid w:val="008C4C6E"/>
    <w:rsid w:val="008C4E41"/>
    <w:rsid w:val="008C6E96"/>
    <w:rsid w:val="008C7CDF"/>
    <w:rsid w:val="008C7E7B"/>
    <w:rsid w:val="008D03C6"/>
    <w:rsid w:val="008D0CD3"/>
    <w:rsid w:val="008D12A3"/>
    <w:rsid w:val="008D1CAA"/>
    <w:rsid w:val="008D3367"/>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CFC"/>
    <w:rsid w:val="008F0D51"/>
    <w:rsid w:val="008F0DF4"/>
    <w:rsid w:val="008F125F"/>
    <w:rsid w:val="008F27D3"/>
    <w:rsid w:val="008F2C1E"/>
    <w:rsid w:val="008F313E"/>
    <w:rsid w:val="008F3945"/>
    <w:rsid w:val="008F5FD5"/>
    <w:rsid w:val="008F660E"/>
    <w:rsid w:val="008F761C"/>
    <w:rsid w:val="00900FFE"/>
    <w:rsid w:val="00901D80"/>
    <w:rsid w:val="009043A0"/>
    <w:rsid w:val="00904406"/>
    <w:rsid w:val="009047BB"/>
    <w:rsid w:val="00906B24"/>
    <w:rsid w:val="009070CC"/>
    <w:rsid w:val="009100D2"/>
    <w:rsid w:val="00912B16"/>
    <w:rsid w:val="00913311"/>
    <w:rsid w:val="00914701"/>
    <w:rsid w:val="009149DC"/>
    <w:rsid w:val="00914B31"/>
    <w:rsid w:val="00923064"/>
    <w:rsid w:val="00923F32"/>
    <w:rsid w:val="0092419A"/>
    <w:rsid w:val="00924243"/>
    <w:rsid w:val="009271FF"/>
    <w:rsid w:val="00927B49"/>
    <w:rsid w:val="00931E53"/>
    <w:rsid w:val="00932BAC"/>
    <w:rsid w:val="00934619"/>
    <w:rsid w:val="0093524A"/>
    <w:rsid w:val="00935927"/>
    <w:rsid w:val="00935C2F"/>
    <w:rsid w:val="00936075"/>
    <w:rsid w:val="009376ED"/>
    <w:rsid w:val="00940089"/>
    <w:rsid w:val="00942666"/>
    <w:rsid w:val="00942704"/>
    <w:rsid w:val="00942A09"/>
    <w:rsid w:val="00943180"/>
    <w:rsid w:val="009441D2"/>
    <w:rsid w:val="009441FD"/>
    <w:rsid w:val="00944927"/>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093F"/>
    <w:rsid w:val="00981FC5"/>
    <w:rsid w:val="00982B89"/>
    <w:rsid w:val="00984D13"/>
    <w:rsid w:val="0098730A"/>
    <w:rsid w:val="00990447"/>
    <w:rsid w:val="009915AD"/>
    <w:rsid w:val="0099619E"/>
    <w:rsid w:val="00997FEF"/>
    <w:rsid w:val="009A0033"/>
    <w:rsid w:val="009A062D"/>
    <w:rsid w:val="009A10E3"/>
    <w:rsid w:val="009A3BE6"/>
    <w:rsid w:val="009A3FB4"/>
    <w:rsid w:val="009B0A7A"/>
    <w:rsid w:val="009B2002"/>
    <w:rsid w:val="009B2927"/>
    <w:rsid w:val="009B3123"/>
    <w:rsid w:val="009B3B9F"/>
    <w:rsid w:val="009B5880"/>
    <w:rsid w:val="009B6C42"/>
    <w:rsid w:val="009B74E2"/>
    <w:rsid w:val="009B7E00"/>
    <w:rsid w:val="009C1B32"/>
    <w:rsid w:val="009C3E0C"/>
    <w:rsid w:val="009C4656"/>
    <w:rsid w:val="009C66B9"/>
    <w:rsid w:val="009C7D0B"/>
    <w:rsid w:val="009D16AE"/>
    <w:rsid w:val="009D1A8A"/>
    <w:rsid w:val="009D2968"/>
    <w:rsid w:val="009D29DD"/>
    <w:rsid w:val="009D33A7"/>
    <w:rsid w:val="009D3AAB"/>
    <w:rsid w:val="009D54D4"/>
    <w:rsid w:val="009D5A94"/>
    <w:rsid w:val="009D6E2F"/>
    <w:rsid w:val="009D7318"/>
    <w:rsid w:val="009E0947"/>
    <w:rsid w:val="009E0BF3"/>
    <w:rsid w:val="009E110E"/>
    <w:rsid w:val="009E1729"/>
    <w:rsid w:val="009E1F11"/>
    <w:rsid w:val="009F3ADB"/>
    <w:rsid w:val="009F4A55"/>
    <w:rsid w:val="009F50B1"/>
    <w:rsid w:val="009F657D"/>
    <w:rsid w:val="009F689E"/>
    <w:rsid w:val="00A0038B"/>
    <w:rsid w:val="00A0126B"/>
    <w:rsid w:val="00A0141A"/>
    <w:rsid w:val="00A01732"/>
    <w:rsid w:val="00A04FAB"/>
    <w:rsid w:val="00A05A78"/>
    <w:rsid w:val="00A05B08"/>
    <w:rsid w:val="00A05BEC"/>
    <w:rsid w:val="00A0793D"/>
    <w:rsid w:val="00A11BB4"/>
    <w:rsid w:val="00A11F33"/>
    <w:rsid w:val="00A12A4D"/>
    <w:rsid w:val="00A12DB4"/>
    <w:rsid w:val="00A13F79"/>
    <w:rsid w:val="00A143CD"/>
    <w:rsid w:val="00A144EE"/>
    <w:rsid w:val="00A1473D"/>
    <w:rsid w:val="00A14825"/>
    <w:rsid w:val="00A20674"/>
    <w:rsid w:val="00A2149E"/>
    <w:rsid w:val="00A21CFF"/>
    <w:rsid w:val="00A22CF9"/>
    <w:rsid w:val="00A22D76"/>
    <w:rsid w:val="00A23538"/>
    <w:rsid w:val="00A23ED7"/>
    <w:rsid w:val="00A245C7"/>
    <w:rsid w:val="00A26812"/>
    <w:rsid w:val="00A26A26"/>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395"/>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91651"/>
    <w:rsid w:val="00A9199F"/>
    <w:rsid w:val="00A92D22"/>
    <w:rsid w:val="00A95700"/>
    <w:rsid w:val="00A9593D"/>
    <w:rsid w:val="00A95E06"/>
    <w:rsid w:val="00A96C34"/>
    <w:rsid w:val="00A9764C"/>
    <w:rsid w:val="00AA0D5F"/>
    <w:rsid w:val="00AA163A"/>
    <w:rsid w:val="00AA2601"/>
    <w:rsid w:val="00AA36FE"/>
    <w:rsid w:val="00AA396B"/>
    <w:rsid w:val="00AA564B"/>
    <w:rsid w:val="00AA6B8D"/>
    <w:rsid w:val="00AA765F"/>
    <w:rsid w:val="00AA7FE7"/>
    <w:rsid w:val="00AB1B02"/>
    <w:rsid w:val="00AB1D48"/>
    <w:rsid w:val="00AB2B72"/>
    <w:rsid w:val="00AB324A"/>
    <w:rsid w:val="00AB45C2"/>
    <w:rsid w:val="00AB5E83"/>
    <w:rsid w:val="00AB70BA"/>
    <w:rsid w:val="00AB754B"/>
    <w:rsid w:val="00AC0E14"/>
    <w:rsid w:val="00AC23F4"/>
    <w:rsid w:val="00AC2C36"/>
    <w:rsid w:val="00AC3943"/>
    <w:rsid w:val="00AC3F78"/>
    <w:rsid w:val="00AC43AC"/>
    <w:rsid w:val="00AC4DD3"/>
    <w:rsid w:val="00AC7228"/>
    <w:rsid w:val="00AC7368"/>
    <w:rsid w:val="00AC73A4"/>
    <w:rsid w:val="00AC7ED5"/>
    <w:rsid w:val="00AD126B"/>
    <w:rsid w:val="00AD21FD"/>
    <w:rsid w:val="00AD22C8"/>
    <w:rsid w:val="00AD3A9D"/>
    <w:rsid w:val="00AD46D2"/>
    <w:rsid w:val="00AD6B3A"/>
    <w:rsid w:val="00AD73D2"/>
    <w:rsid w:val="00AD7708"/>
    <w:rsid w:val="00AE18EC"/>
    <w:rsid w:val="00AE23BF"/>
    <w:rsid w:val="00AE2E1C"/>
    <w:rsid w:val="00AE3677"/>
    <w:rsid w:val="00AE4212"/>
    <w:rsid w:val="00AE4731"/>
    <w:rsid w:val="00AE4AC6"/>
    <w:rsid w:val="00AE51CD"/>
    <w:rsid w:val="00AE5994"/>
    <w:rsid w:val="00AE6CDC"/>
    <w:rsid w:val="00AE6EC8"/>
    <w:rsid w:val="00AE7AF7"/>
    <w:rsid w:val="00AF121F"/>
    <w:rsid w:val="00AF1419"/>
    <w:rsid w:val="00AF3012"/>
    <w:rsid w:val="00AF3CAA"/>
    <w:rsid w:val="00AF40FC"/>
    <w:rsid w:val="00AF4BDD"/>
    <w:rsid w:val="00AF4D7D"/>
    <w:rsid w:val="00AF5F64"/>
    <w:rsid w:val="00AF61FF"/>
    <w:rsid w:val="00AF6A93"/>
    <w:rsid w:val="00B009F0"/>
    <w:rsid w:val="00B01444"/>
    <w:rsid w:val="00B0156F"/>
    <w:rsid w:val="00B01BDF"/>
    <w:rsid w:val="00B02181"/>
    <w:rsid w:val="00B038B4"/>
    <w:rsid w:val="00B044D0"/>
    <w:rsid w:val="00B04C36"/>
    <w:rsid w:val="00B05EC1"/>
    <w:rsid w:val="00B07594"/>
    <w:rsid w:val="00B14A6E"/>
    <w:rsid w:val="00B14EA1"/>
    <w:rsid w:val="00B151CE"/>
    <w:rsid w:val="00B20C15"/>
    <w:rsid w:val="00B213A7"/>
    <w:rsid w:val="00B21EAC"/>
    <w:rsid w:val="00B224E7"/>
    <w:rsid w:val="00B22E48"/>
    <w:rsid w:val="00B22ED9"/>
    <w:rsid w:val="00B23BF8"/>
    <w:rsid w:val="00B25552"/>
    <w:rsid w:val="00B25644"/>
    <w:rsid w:val="00B256B8"/>
    <w:rsid w:val="00B25846"/>
    <w:rsid w:val="00B25E5D"/>
    <w:rsid w:val="00B260B3"/>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35D"/>
    <w:rsid w:val="00B554EB"/>
    <w:rsid w:val="00B55F1A"/>
    <w:rsid w:val="00B565EC"/>
    <w:rsid w:val="00B61734"/>
    <w:rsid w:val="00B631B4"/>
    <w:rsid w:val="00B6334E"/>
    <w:rsid w:val="00B643A4"/>
    <w:rsid w:val="00B65A25"/>
    <w:rsid w:val="00B70AF4"/>
    <w:rsid w:val="00B71153"/>
    <w:rsid w:val="00B73CD3"/>
    <w:rsid w:val="00B74A0A"/>
    <w:rsid w:val="00B80B44"/>
    <w:rsid w:val="00B81F3B"/>
    <w:rsid w:val="00B84080"/>
    <w:rsid w:val="00B8462A"/>
    <w:rsid w:val="00B853AB"/>
    <w:rsid w:val="00B8540D"/>
    <w:rsid w:val="00B85D70"/>
    <w:rsid w:val="00B866F3"/>
    <w:rsid w:val="00B86C41"/>
    <w:rsid w:val="00B9072D"/>
    <w:rsid w:val="00B91EC4"/>
    <w:rsid w:val="00B92418"/>
    <w:rsid w:val="00B966E0"/>
    <w:rsid w:val="00BA1291"/>
    <w:rsid w:val="00BA1CF3"/>
    <w:rsid w:val="00BA1FF3"/>
    <w:rsid w:val="00BA2730"/>
    <w:rsid w:val="00BA2BB6"/>
    <w:rsid w:val="00BA3BF0"/>
    <w:rsid w:val="00BA4B84"/>
    <w:rsid w:val="00BA4E26"/>
    <w:rsid w:val="00BA5903"/>
    <w:rsid w:val="00BA6D52"/>
    <w:rsid w:val="00BB1BE0"/>
    <w:rsid w:val="00BB459A"/>
    <w:rsid w:val="00BB4BEB"/>
    <w:rsid w:val="00BB6994"/>
    <w:rsid w:val="00BB7923"/>
    <w:rsid w:val="00BC07D4"/>
    <w:rsid w:val="00BC3028"/>
    <w:rsid w:val="00BC4326"/>
    <w:rsid w:val="00BC630F"/>
    <w:rsid w:val="00BC6761"/>
    <w:rsid w:val="00BC772E"/>
    <w:rsid w:val="00BC7C42"/>
    <w:rsid w:val="00BD0B57"/>
    <w:rsid w:val="00BD187E"/>
    <w:rsid w:val="00BD2B95"/>
    <w:rsid w:val="00BD3E0B"/>
    <w:rsid w:val="00BD78D0"/>
    <w:rsid w:val="00BD78E8"/>
    <w:rsid w:val="00BD79B2"/>
    <w:rsid w:val="00BE10F6"/>
    <w:rsid w:val="00BE1D1F"/>
    <w:rsid w:val="00BE2E22"/>
    <w:rsid w:val="00BE3502"/>
    <w:rsid w:val="00BE3B8F"/>
    <w:rsid w:val="00BE3BDE"/>
    <w:rsid w:val="00BF3165"/>
    <w:rsid w:val="00BF3490"/>
    <w:rsid w:val="00BF3DCE"/>
    <w:rsid w:val="00BF55BB"/>
    <w:rsid w:val="00BF5A4C"/>
    <w:rsid w:val="00BF647E"/>
    <w:rsid w:val="00BF69DA"/>
    <w:rsid w:val="00BF72C9"/>
    <w:rsid w:val="00C013B3"/>
    <w:rsid w:val="00C015EA"/>
    <w:rsid w:val="00C01BAD"/>
    <w:rsid w:val="00C0299F"/>
    <w:rsid w:val="00C029C7"/>
    <w:rsid w:val="00C03200"/>
    <w:rsid w:val="00C04190"/>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5EB"/>
    <w:rsid w:val="00C25C0B"/>
    <w:rsid w:val="00C26997"/>
    <w:rsid w:val="00C30000"/>
    <w:rsid w:val="00C315BF"/>
    <w:rsid w:val="00C31831"/>
    <w:rsid w:val="00C323C1"/>
    <w:rsid w:val="00C32764"/>
    <w:rsid w:val="00C3355E"/>
    <w:rsid w:val="00C34096"/>
    <w:rsid w:val="00C353F5"/>
    <w:rsid w:val="00C36427"/>
    <w:rsid w:val="00C40659"/>
    <w:rsid w:val="00C426F9"/>
    <w:rsid w:val="00C42EA0"/>
    <w:rsid w:val="00C43DEC"/>
    <w:rsid w:val="00C43FC3"/>
    <w:rsid w:val="00C446BA"/>
    <w:rsid w:val="00C44CBE"/>
    <w:rsid w:val="00C44EA8"/>
    <w:rsid w:val="00C47213"/>
    <w:rsid w:val="00C474B1"/>
    <w:rsid w:val="00C502C1"/>
    <w:rsid w:val="00C50A5A"/>
    <w:rsid w:val="00C52CF7"/>
    <w:rsid w:val="00C535D8"/>
    <w:rsid w:val="00C53A55"/>
    <w:rsid w:val="00C53D57"/>
    <w:rsid w:val="00C53F09"/>
    <w:rsid w:val="00C55612"/>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70486"/>
    <w:rsid w:val="00C70F47"/>
    <w:rsid w:val="00C71CC2"/>
    <w:rsid w:val="00C75A1B"/>
    <w:rsid w:val="00C76A50"/>
    <w:rsid w:val="00C80DB5"/>
    <w:rsid w:val="00C81350"/>
    <w:rsid w:val="00C833B4"/>
    <w:rsid w:val="00C8347A"/>
    <w:rsid w:val="00C84C7F"/>
    <w:rsid w:val="00C8521F"/>
    <w:rsid w:val="00C8571C"/>
    <w:rsid w:val="00C859D6"/>
    <w:rsid w:val="00C864A4"/>
    <w:rsid w:val="00C86CA7"/>
    <w:rsid w:val="00C93114"/>
    <w:rsid w:val="00C93B3E"/>
    <w:rsid w:val="00C93CC4"/>
    <w:rsid w:val="00C950BF"/>
    <w:rsid w:val="00CA013E"/>
    <w:rsid w:val="00CA1C60"/>
    <w:rsid w:val="00CA44C7"/>
    <w:rsid w:val="00CA6108"/>
    <w:rsid w:val="00CA72ED"/>
    <w:rsid w:val="00CB120F"/>
    <w:rsid w:val="00CB1FBE"/>
    <w:rsid w:val="00CB23C2"/>
    <w:rsid w:val="00CB6841"/>
    <w:rsid w:val="00CB6D34"/>
    <w:rsid w:val="00CB6FFB"/>
    <w:rsid w:val="00CB78FD"/>
    <w:rsid w:val="00CC0898"/>
    <w:rsid w:val="00CC1091"/>
    <w:rsid w:val="00CC2E1A"/>
    <w:rsid w:val="00CC371B"/>
    <w:rsid w:val="00CC3A4C"/>
    <w:rsid w:val="00CC3BB8"/>
    <w:rsid w:val="00CC4A3F"/>
    <w:rsid w:val="00CC5F50"/>
    <w:rsid w:val="00CC6490"/>
    <w:rsid w:val="00CC6696"/>
    <w:rsid w:val="00CC7253"/>
    <w:rsid w:val="00CD1A7F"/>
    <w:rsid w:val="00CD2D1E"/>
    <w:rsid w:val="00CD3586"/>
    <w:rsid w:val="00CD567B"/>
    <w:rsid w:val="00CE2202"/>
    <w:rsid w:val="00CE4D1A"/>
    <w:rsid w:val="00CE5249"/>
    <w:rsid w:val="00CE5DD0"/>
    <w:rsid w:val="00CE64CB"/>
    <w:rsid w:val="00CF0A0B"/>
    <w:rsid w:val="00CF16D0"/>
    <w:rsid w:val="00CF1770"/>
    <w:rsid w:val="00CF2240"/>
    <w:rsid w:val="00CF2AF0"/>
    <w:rsid w:val="00CF3437"/>
    <w:rsid w:val="00CF4E45"/>
    <w:rsid w:val="00CF7A49"/>
    <w:rsid w:val="00D00C3D"/>
    <w:rsid w:val="00D01EBE"/>
    <w:rsid w:val="00D027AE"/>
    <w:rsid w:val="00D034C4"/>
    <w:rsid w:val="00D035D5"/>
    <w:rsid w:val="00D04FA8"/>
    <w:rsid w:val="00D10348"/>
    <w:rsid w:val="00D103D4"/>
    <w:rsid w:val="00D10F8F"/>
    <w:rsid w:val="00D11F70"/>
    <w:rsid w:val="00D15A94"/>
    <w:rsid w:val="00D15ED7"/>
    <w:rsid w:val="00D2066E"/>
    <w:rsid w:val="00D20757"/>
    <w:rsid w:val="00D20F0A"/>
    <w:rsid w:val="00D21FB5"/>
    <w:rsid w:val="00D2304E"/>
    <w:rsid w:val="00D241AC"/>
    <w:rsid w:val="00D247BE"/>
    <w:rsid w:val="00D27454"/>
    <w:rsid w:val="00D338EA"/>
    <w:rsid w:val="00D34596"/>
    <w:rsid w:val="00D36433"/>
    <w:rsid w:val="00D37AE0"/>
    <w:rsid w:val="00D37F18"/>
    <w:rsid w:val="00D400E3"/>
    <w:rsid w:val="00D415E3"/>
    <w:rsid w:val="00D42454"/>
    <w:rsid w:val="00D4295E"/>
    <w:rsid w:val="00D42B21"/>
    <w:rsid w:val="00D4354B"/>
    <w:rsid w:val="00D43E6C"/>
    <w:rsid w:val="00D45800"/>
    <w:rsid w:val="00D45E79"/>
    <w:rsid w:val="00D46DD1"/>
    <w:rsid w:val="00D50E6A"/>
    <w:rsid w:val="00D511DD"/>
    <w:rsid w:val="00D536B9"/>
    <w:rsid w:val="00D53736"/>
    <w:rsid w:val="00D55300"/>
    <w:rsid w:val="00D56CBB"/>
    <w:rsid w:val="00D6007E"/>
    <w:rsid w:val="00D60209"/>
    <w:rsid w:val="00D6070C"/>
    <w:rsid w:val="00D607AD"/>
    <w:rsid w:val="00D60A04"/>
    <w:rsid w:val="00D619B4"/>
    <w:rsid w:val="00D63C67"/>
    <w:rsid w:val="00D63D72"/>
    <w:rsid w:val="00D642E3"/>
    <w:rsid w:val="00D64F40"/>
    <w:rsid w:val="00D657A5"/>
    <w:rsid w:val="00D66911"/>
    <w:rsid w:val="00D66BE1"/>
    <w:rsid w:val="00D71433"/>
    <w:rsid w:val="00D71DEB"/>
    <w:rsid w:val="00D7219D"/>
    <w:rsid w:val="00D73384"/>
    <w:rsid w:val="00D73DB3"/>
    <w:rsid w:val="00D75653"/>
    <w:rsid w:val="00D76D1B"/>
    <w:rsid w:val="00D7762A"/>
    <w:rsid w:val="00D8167A"/>
    <w:rsid w:val="00D85767"/>
    <w:rsid w:val="00D8614F"/>
    <w:rsid w:val="00D86AA7"/>
    <w:rsid w:val="00D87D86"/>
    <w:rsid w:val="00D91D11"/>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3523"/>
    <w:rsid w:val="00DB36F0"/>
    <w:rsid w:val="00DB4079"/>
    <w:rsid w:val="00DB42FE"/>
    <w:rsid w:val="00DB6503"/>
    <w:rsid w:val="00DB70BF"/>
    <w:rsid w:val="00DC0EC4"/>
    <w:rsid w:val="00DC1230"/>
    <w:rsid w:val="00DC2B94"/>
    <w:rsid w:val="00DC2D77"/>
    <w:rsid w:val="00DC41AF"/>
    <w:rsid w:val="00DC5112"/>
    <w:rsid w:val="00DC659D"/>
    <w:rsid w:val="00DC6D24"/>
    <w:rsid w:val="00DC6F61"/>
    <w:rsid w:val="00DD17EF"/>
    <w:rsid w:val="00DD20C4"/>
    <w:rsid w:val="00DD44A8"/>
    <w:rsid w:val="00DD55A6"/>
    <w:rsid w:val="00DD5798"/>
    <w:rsid w:val="00DE518F"/>
    <w:rsid w:val="00DE63FF"/>
    <w:rsid w:val="00DE7FDD"/>
    <w:rsid w:val="00DF0DDE"/>
    <w:rsid w:val="00DF227F"/>
    <w:rsid w:val="00DF5C87"/>
    <w:rsid w:val="00DF7277"/>
    <w:rsid w:val="00E009B0"/>
    <w:rsid w:val="00E01AB8"/>
    <w:rsid w:val="00E01CF7"/>
    <w:rsid w:val="00E01E92"/>
    <w:rsid w:val="00E029A0"/>
    <w:rsid w:val="00E03CCF"/>
    <w:rsid w:val="00E05067"/>
    <w:rsid w:val="00E054F1"/>
    <w:rsid w:val="00E0617B"/>
    <w:rsid w:val="00E0776D"/>
    <w:rsid w:val="00E07F3D"/>
    <w:rsid w:val="00E10715"/>
    <w:rsid w:val="00E12E2D"/>
    <w:rsid w:val="00E140A1"/>
    <w:rsid w:val="00E2018F"/>
    <w:rsid w:val="00E217EB"/>
    <w:rsid w:val="00E22823"/>
    <w:rsid w:val="00E22CCC"/>
    <w:rsid w:val="00E24561"/>
    <w:rsid w:val="00E25B51"/>
    <w:rsid w:val="00E25BC4"/>
    <w:rsid w:val="00E2654B"/>
    <w:rsid w:val="00E2671C"/>
    <w:rsid w:val="00E27383"/>
    <w:rsid w:val="00E27E00"/>
    <w:rsid w:val="00E30F37"/>
    <w:rsid w:val="00E319E8"/>
    <w:rsid w:val="00E31A69"/>
    <w:rsid w:val="00E32375"/>
    <w:rsid w:val="00E329EA"/>
    <w:rsid w:val="00E32AD5"/>
    <w:rsid w:val="00E33CBD"/>
    <w:rsid w:val="00E33E82"/>
    <w:rsid w:val="00E34046"/>
    <w:rsid w:val="00E35332"/>
    <w:rsid w:val="00E35611"/>
    <w:rsid w:val="00E36DF5"/>
    <w:rsid w:val="00E416B9"/>
    <w:rsid w:val="00E422E4"/>
    <w:rsid w:val="00E4267B"/>
    <w:rsid w:val="00E437FE"/>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57F2D"/>
    <w:rsid w:val="00E60912"/>
    <w:rsid w:val="00E60958"/>
    <w:rsid w:val="00E628C3"/>
    <w:rsid w:val="00E65740"/>
    <w:rsid w:val="00E659A8"/>
    <w:rsid w:val="00E66838"/>
    <w:rsid w:val="00E67FD3"/>
    <w:rsid w:val="00E7151F"/>
    <w:rsid w:val="00E7692A"/>
    <w:rsid w:val="00E76F0D"/>
    <w:rsid w:val="00E77F62"/>
    <w:rsid w:val="00E80EE7"/>
    <w:rsid w:val="00E82DF1"/>
    <w:rsid w:val="00E84289"/>
    <w:rsid w:val="00E84E9C"/>
    <w:rsid w:val="00E86062"/>
    <w:rsid w:val="00E873DB"/>
    <w:rsid w:val="00E87A79"/>
    <w:rsid w:val="00E90150"/>
    <w:rsid w:val="00E91329"/>
    <w:rsid w:val="00E91A3E"/>
    <w:rsid w:val="00E92773"/>
    <w:rsid w:val="00E935FE"/>
    <w:rsid w:val="00E93B81"/>
    <w:rsid w:val="00E945C4"/>
    <w:rsid w:val="00E95BC2"/>
    <w:rsid w:val="00E968F8"/>
    <w:rsid w:val="00E973CA"/>
    <w:rsid w:val="00EA12B6"/>
    <w:rsid w:val="00EA3364"/>
    <w:rsid w:val="00EA7D79"/>
    <w:rsid w:val="00EA7EF0"/>
    <w:rsid w:val="00EB1600"/>
    <w:rsid w:val="00EB230A"/>
    <w:rsid w:val="00EB2B89"/>
    <w:rsid w:val="00EB6A82"/>
    <w:rsid w:val="00EC097F"/>
    <w:rsid w:val="00EC18F9"/>
    <w:rsid w:val="00EC4AF4"/>
    <w:rsid w:val="00EC5702"/>
    <w:rsid w:val="00EC5DBC"/>
    <w:rsid w:val="00EC6A21"/>
    <w:rsid w:val="00EC7358"/>
    <w:rsid w:val="00ED2C86"/>
    <w:rsid w:val="00ED33E3"/>
    <w:rsid w:val="00ED3D39"/>
    <w:rsid w:val="00ED3E38"/>
    <w:rsid w:val="00ED4644"/>
    <w:rsid w:val="00ED5E3C"/>
    <w:rsid w:val="00ED5EA6"/>
    <w:rsid w:val="00ED754F"/>
    <w:rsid w:val="00ED7F09"/>
    <w:rsid w:val="00EE06F0"/>
    <w:rsid w:val="00EE1B24"/>
    <w:rsid w:val="00EE4D21"/>
    <w:rsid w:val="00EE73E0"/>
    <w:rsid w:val="00EE7B3E"/>
    <w:rsid w:val="00EE7C07"/>
    <w:rsid w:val="00EE7DE4"/>
    <w:rsid w:val="00EF1153"/>
    <w:rsid w:val="00EF34AE"/>
    <w:rsid w:val="00EF35A3"/>
    <w:rsid w:val="00EF474C"/>
    <w:rsid w:val="00EF66B6"/>
    <w:rsid w:val="00EF738C"/>
    <w:rsid w:val="00EF7469"/>
    <w:rsid w:val="00EF7C2E"/>
    <w:rsid w:val="00F01313"/>
    <w:rsid w:val="00F0266E"/>
    <w:rsid w:val="00F031B3"/>
    <w:rsid w:val="00F035B9"/>
    <w:rsid w:val="00F069C0"/>
    <w:rsid w:val="00F06C03"/>
    <w:rsid w:val="00F13265"/>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5D27"/>
    <w:rsid w:val="00F36039"/>
    <w:rsid w:val="00F37304"/>
    <w:rsid w:val="00F42486"/>
    <w:rsid w:val="00F43236"/>
    <w:rsid w:val="00F450CE"/>
    <w:rsid w:val="00F45C33"/>
    <w:rsid w:val="00F469BD"/>
    <w:rsid w:val="00F47D38"/>
    <w:rsid w:val="00F5143B"/>
    <w:rsid w:val="00F51589"/>
    <w:rsid w:val="00F517B2"/>
    <w:rsid w:val="00F51E31"/>
    <w:rsid w:val="00F532B2"/>
    <w:rsid w:val="00F53629"/>
    <w:rsid w:val="00F539C4"/>
    <w:rsid w:val="00F53BC9"/>
    <w:rsid w:val="00F5792F"/>
    <w:rsid w:val="00F605DF"/>
    <w:rsid w:val="00F6080D"/>
    <w:rsid w:val="00F60D0C"/>
    <w:rsid w:val="00F616AE"/>
    <w:rsid w:val="00F62DAF"/>
    <w:rsid w:val="00F63BFB"/>
    <w:rsid w:val="00F64F91"/>
    <w:rsid w:val="00F67A3B"/>
    <w:rsid w:val="00F7140F"/>
    <w:rsid w:val="00F729AC"/>
    <w:rsid w:val="00F73E2F"/>
    <w:rsid w:val="00F750A5"/>
    <w:rsid w:val="00F755F7"/>
    <w:rsid w:val="00F76466"/>
    <w:rsid w:val="00F767CA"/>
    <w:rsid w:val="00F768C1"/>
    <w:rsid w:val="00F77D57"/>
    <w:rsid w:val="00F840F3"/>
    <w:rsid w:val="00F85F2A"/>
    <w:rsid w:val="00F870B2"/>
    <w:rsid w:val="00F8712B"/>
    <w:rsid w:val="00F91F17"/>
    <w:rsid w:val="00F93611"/>
    <w:rsid w:val="00F94740"/>
    <w:rsid w:val="00F9533D"/>
    <w:rsid w:val="00F9667D"/>
    <w:rsid w:val="00F9681A"/>
    <w:rsid w:val="00F96EB3"/>
    <w:rsid w:val="00F97389"/>
    <w:rsid w:val="00F976E0"/>
    <w:rsid w:val="00FA0C17"/>
    <w:rsid w:val="00FA1A58"/>
    <w:rsid w:val="00FA5EF5"/>
    <w:rsid w:val="00FA7443"/>
    <w:rsid w:val="00FA7470"/>
    <w:rsid w:val="00FB0975"/>
    <w:rsid w:val="00FB3929"/>
    <w:rsid w:val="00FB3F36"/>
    <w:rsid w:val="00FB45B0"/>
    <w:rsid w:val="00FB49C7"/>
    <w:rsid w:val="00FB4FB2"/>
    <w:rsid w:val="00FB6881"/>
    <w:rsid w:val="00FB6D79"/>
    <w:rsid w:val="00FC0DCF"/>
    <w:rsid w:val="00FC10AD"/>
    <w:rsid w:val="00FC171F"/>
    <w:rsid w:val="00FC1AB7"/>
    <w:rsid w:val="00FC361B"/>
    <w:rsid w:val="00FC39BE"/>
    <w:rsid w:val="00FC717F"/>
    <w:rsid w:val="00FD2C08"/>
    <w:rsid w:val="00FD45D6"/>
    <w:rsid w:val="00FD4D0A"/>
    <w:rsid w:val="00FD72ED"/>
    <w:rsid w:val="00FD7776"/>
    <w:rsid w:val="00FD790A"/>
    <w:rsid w:val="00FE276B"/>
    <w:rsid w:val="00FE3238"/>
    <w:rsid w:val="00FE36C1"/>
    <w:rsid w:val="00FE3EAC"/>
    <w:rsid w:val="00FE484E"/>
    <w:rsid w:val="00FE4D1C"/>
    <w:rsid w:val="00FE743D"/>
    <w:rsid w:val="00FF10D3"/>
    <w:rsid w:val="00FF1149"/>
    <w:rsid w:val="00FF2695"/>
    <w:rsid w:val="00FF3B0D"/>
    <w:rsid w:val="00FF4CE5"/>
    <w:rsid w:val="00FF512B"/>
    <w:rsid w:val="00FF64C0"/>
    <w:rsid w:val="00FF6F57"/>
    <w:rsid w:val="00FF77C6"/>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AA"/>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2"/>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4"/>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4"/>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182785104">
      <w:bodyDiv w:val="1"/>
      <w:marLeft w:val="0"/>
      <w:marRight w:val="0"/>
      <w:marTop w:val="0"/>
      <w:marBottom w:val="0"/>
      <w:divBdr>
        <w:top w:val="none" w:sz="0" w:space="0" w:color="auto"/>
        <w:left w:val="none" w:sz="0" w:space="0" w:color="auto"/>
        <w:bottom w:val="none" w:sz="0" w:space="0" w:color="auto"/>
        <w:right w:val="none" w:sz="0" w:space="0" w:color="auto"/>
      </w:divBdr>
    </w:div>
    <w:div w:id="269581484">
      <w:bodyDiv w:val="1"/>
      <w:marLeft w:val="0"/>
      <w:marRight w:val="0"/>
      <w:marTop w:val="0"/>
      <w:marBottom w:val="0"/>
      <w:divBdr>
        <w:top w:val="none" w:sz="0" w:space="0" w:color="auto"/>
        <w:left w:val="none" w:sz="0" w:space="0" w:color="auto"/>
        <w:bottom w:val="none" w:sz="0" w:space="0" w:color="auto"/>
        <w:right w:val="none" w:sz="0" w:space="0" w:color="auto"/>
      </w:divBdr>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75598364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EABA-B8F0-4A95-9923-86220665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2024-05-31T08:49:00Z</dcterms:created>
  <dcterms:modified xsi:type="dcterms:W3CDTF">2024-06-03T04:56:00Z</dcterms:modified>
</cp:coreProperties>
</file>