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78" w:rsidRDefault="00921378">
      <w:pPr>
        <w:spacing w:after="160" w:line="259" w:lineRule="auto"/>
        <w:rPr>
          <w:rFonts w:ascii="Arial Narrow" w:hAnsi="Arial Narrow"/>
        </w:rPr>
      </w:pPr>
    </w:p>
    <w:p w:rsidR="00AF1FE1" w:rsidRPr="00AF1FE1" w:rsidRDefault="00AF1FE1" w:rsidP="00CB2C16">
      <w:pPr>
        <w:spacing w:after="16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SPECIFICAȚII TEHNICE</w:t>
      </w:r>
    </w:p>
    <w:p w:rsidR="00A37863" w:rsidRDefault="0047067B" w:rsidP="00CB2C16">
      <w:pPr>
        <w:spacing w:after="160"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MAȘ</w:t>
      </w:r>
      <w:r w:rsidR="00B90C72" w:rsidRPr="00B90C72">
        <w:rPr>
          <w:rFonts w:ascii="Arial" w:hAnsi="Arial" w:cs="Arial"/>
          <w:b/>
          <w:sz w:val="24"/>
          <w:szCs w:val="24"/>
        </w:rPr>
        <w:t>IN</w:t>
      </w:r>
      <w:r>
        <w:rPr>
          <w:rFonts w:ascii="Arial" w:hAnsi="Arial" w:cs="Arial"/>
          <w:b/>
          <w:sz w:val="24"/>
          <w:szCs w:val="24"/>
        </w:rPr>
        <w:t>Ă PROFESIONALĂ DE</w:t>
      </w:r>
      <w:r w:rsidR="00A37863">
        <w:rPr>
          <w:rFonts w:ascii="Arial" w:hAnsi="Arial" w:cs="Arial"/>
          <w:b/>
          <w:sz w:val="24"/>
          <w:szCs w:val="24"/>
        </w:rPr>
        <w:t xml:space="preserve"> CURĂȚAT CARTOFI</w:t>
      </w:r>
    </w:p>
    <w:p w:rsidR="00AF1FE1" w:rsidRPr="00A37863" w:rsidRDefault="00B90C72" w:rsidP="00CB2C16">
      <w:pPr>
        <w:pStyle w:val="ListParagraph"/>
        <w:numPr>
          <w:ilvl w:val="0"/>
          <w:numId w:val="2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37863">
        <w:rPr>
          <w:rFonts w:ascii="Arial" w:hAnsi="Arial" w:cs="Arial"/>
          <w:sz w:val="24"/>
          <w:szCs w:val="24"/>
        </w:rPr>
        <w:t>C</w:t>
      </w:r>
      <w:r w:rsidR="00222BF1" w:rsidRPr="00A37863">
        <w:rPr>
          <w:rFonts w:ascii="Arial" w:hAnsi="Arial" w:cs="Arial"/>
          <w:sz w:val="24"/>
          <w:szCs w:val="24"/>
        </w:rPr>
        <w:t>apacitate</w:t>
      </w:r>
      <w:r w:rsidR="00222BF1">
        <w:rPr>
          <w:rFonts w:ascii="Arial" w:hAnsi="Arial" w:cs="Arial"/>
          <w:sz w:val="24"/>
          <w:szCs w:val="24"/>
        </w:rPr>
        <w:t xml:space="preserve"> </w:t>
      </w:r>
      <w:r w:rsidR="00CB2C16">
        <w:rPr>
          <w:rFonts w:ascii="Arial" w:hAnsi="Arial" w:cs="Arial"/>
          <w:sz w:val="24"/>
          <w:szCs w:val="24"/>
        </w:rPr>
        <w:t xml:space="preserve">minim </w:t>
      </w:r>
      <w:r w:rsidR="00222BF1">
        <w:rPr>
          <w:rFonts w:ascii="Arial" w:hAnsi="Arial" w:cs="Arial"/>
          <w:sz w:val="24"/>
          <w:szCs w:val="24"/>
        </w:rPr>
        <w:t>25 KG</w:t>
      </w:r>
    </w:p>
    <w:p w:rsidR="00AF1FE1" w:rsidRPr="00AF1FE1" w:rsidRDefault="00AF1FE1" w:rsidP="00CB2C16">
      <w:pPr>
        <w:pStyle w:val="ListParagraph"/>
        <w:numPr>
          <w:ilvl w:val="0"/>
          <w:numId w:val="2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 disc ș</w:t>
      </w:r>
      <w:r w:rsidRPr="00AF1FE1">
        <w:rPr>
          <w:rFonts w:ascii="Arial" w:hAnsi="Arial" w:cs="Arial"/>
          <w:sz w:val="24"/>
          <w:szCs w:val="24"/>
        </w:rPr>
        <w:t>i pere</w:t>
      </w:r>
      <w:r>
        <w:rPr>
          <w:rFonts w:ascii="Arial" w:hAnsi="Arial" w:cs="Arial"/>
          <w:sz w:val="24"/>
          <w:szCs w:val="24"/>
        </w:rPr>
        <w:t>ț</w:t>
      </w:r>
      <w:r w:rsidRPr="00AF1FE1">
        <w:rPr>
          <w:rFonts w:ascii="Arial" w:hAnsi="Arial" w:cs="Arial"/>
          <w:sz w:val="24"/>
          <w:szCs w:val="24"/>
        </w:rPr>
        <w:t xml:space="preserve">i abrazivi </w:t>
      </w:r>
    </w:p>
    <w:p w:rsidR="00AF1FE1" w:rsidRPr="00AF1FE1" w:rsidRDefault="00AF1FE1" w:rsidP="00CB2C16">
      <w:pPr>
        <w:pStyle w:val="ListParagraph"/>
        <w:numPr>
          <w:ilvl w:val="0"/>
          <w:numId w:val="2"/>
        </w:numPr>
        <w:spacing w:after="160" w:line="360" w:lineRule="auto"/>
        <w:rPr>
          <w:rFonts w:ascii="Arial Narrow" w:hAnsi="Arial Narrow"/>
        </w:rPr>
      </w:pPr>
      <w:r w:rsidRPr="00AF1FE1">
        <w:rPr>
          <w:rFonts w:ascii="Arial" w:hAnsi="Arial" w:cs="Arial"/>
          <w:sz w:val="24"/>
          <w:szCs w:val="24"/>
        </w:rPr>
        <w:t>Disc abraziv deta</w:t>
      </w:r>
      <w:r>
        <w:rPr>
          <w:rFonts w:ascii="Arial" w:hAnsi="Arial" w:cs="Arial"/>
          <w:sz w:val="24"/>
          <w:szCs w:val="24"/>
        </w:rPr>
        <w:t>ș</w:t>
      </w:r>
      <w:r w:rsidRPr="00AF1FE1">
        <w:rPr>
          <w:rFonts w:ascii="Arial" w:hAnsi="Arial" w:cs="Arial"/>
          <w:sz w:val="24"/>
          <w:szCs w:val="24"/>
        </w:rPr>
        <w:t>abil capacitate</w:t>
      </w:r>
      <w:r w:rsidR="00CB2C16">
        <w:rPr>
          <w:rFonts w:ascii="Arial" w:hAnsi="Arial" w:cs="Arial"/>
          <w:sz w:val="24"/>
          <w:szCs w:val="24"/>
        </w:rPr>
        <w:t xml:space="preserve"> minim</w:t>
      </w:r>
      <w:r w:rsidRPr="00AF1FE1">
        <w:rPr>
          <w:rFonts w:ascii="Arial" w:hAnsi="Arial" w:cs="Arial"/>
          <w:sz w:val="24"/>
          <w:szCs w:val="24"/>
        </w:rPr>
        <w:t xml:space="preserve"> 25 kg </w:t>
      </w:r>
    </w:p>
    <w:p w:rsidR="00AF1FE1" w:rsidRPr="00AF1FE1" w:rsidRDefault="00AF1FE1" w:rsidP="00CB2C16">
      <w:pPr>
        <w:pStyle w:val="ListParagraph"/>
        <w:numPr>
          <w:ilvl w:val="0"/>
          <w:numId w:val="2"/>
        </w:numPr>
        <w:spacing w:after="160" w:line="360" w:lineRule="auto"/>
        <w:rPr>
          <w:rFonts w:ascii="Arial Narrow" w:hAnsi="Arial Narrow"/>
        </w:rPr>
      </w:pPr>
      <w:r w:rsidRPr="00AF1FE1">
        <w:rPr>
          <w:rFonts w:ascii="Arial" w:hAnsi="Arial" w:cs="Arial"/>
          <w:sz w:val="24"/>
          <w:szCs w:val="24"/>
        </w:rPr>
        <w:t xml:space="preserve">Structura </w:t>
      </w:r>
      <w:r w:rsidRPr="00CB2C16">
        <w:rPr>
          <w:rFonts w:ascii="Arial" w:hAnsi="Arial" w:cs="Arial"/>
          <w:sz w:val="24"/>
          <w:szCs w:val="24"/>
        </w:rPr>
        <w:t>o</w:t>
      </w:r>
      <w:r w:rsidR="00CB2C16" w:rsidRPr="00CB2C16">
        <w:rPr>
          <w:rFonts w:ascii="Arial" w:hAnsi="Arial" w:cs="Arial"/>
          <w:sz w:val="24"/>
          <w:szCs w:val="24"/>
        </w:rPr>
        <w:t>t</w:t>
      </w:r>
      <w:r w:rsidRPr="00CB2C16">
        <w:rPr>
          <w:rFonts w:ascii="Arial" w:hAnsi="Arial" w:cs="Arial"/>
          <w:sz w:val="24"/>
          <w:szCs w:val="24"/>
        </w:rPr>
        <w:t>el</w:t>
      </w:r>
      <w:r w:rsidRPr="00AF1FE1">
        <w:rPr>
          <w:rFonts w:ascii="Arial" w:hAnsi="Arial" w:cs="Arial"/>
          <w:sz w:val="24"/>
          <w:szCs w:val="24"/>
        </w:rPr>
        <w:t xml:space="preserve"> inox AISI 304 </w:t>
      </w:r>
    </w:p>
    <w:p w:rsidR="00AF1FE1" w:rsidRPr="00AF1FE1" w:rsidRDefault="00AF1FE1" w:rsidP="00CB2C16">
      <w:pPr>
        <w:pStyle w:val="ListParagraph"/>
        <w:numPr>
          <w:ilvl w:val="0"/>
          <w:numId w:val="2"/>
        </w:numPr>
        <w:spacing w:after="160" w:line="360" w:lineRule="auto"/>
        <w:rPr>
          <w:rFonts w:ascii="Arial Narrow" w:hAnsi="Arial Narrow"/>
        </w:rPr>
      </w:pPr>
      <w:r w:rsidRPr="00AF1FE1">
        <w:rPr>
          <w:rFonts w:ascii="Arial" w:hAnsi="Arial" w:cs="Arial"/>
          <w:sz w:val="24"/>
          <w:szCs w:val="24"/>
        </w:rPr>
        <w:t>Capac policarbonat transparent</w:t>
      </w:r>
    </w:p>
    <w:p w:rsidR="00AF1FE1" w:rsidRPr="00AF1FE1" w:rsidRDefault="00AF1FE1" w:rsidP="00CB2C16">
      <w:pPr>
        <w:pStyle w:val="ListParagraph"/>
        <w:numPr>
          <w:ilvl w:val="0"/>
          <w:numId w:val="2"/>
        </w:numPr>
        <w:spacing w:after="160" w:line="360" w:lineRule="auto"/>
        <w:rPr>
          <w:rFonts w:ascii="Arial Narrow" w:hAnsi="Arial Narrow"/>
        </w:rPr>
      </w:pPr>
      <w:r w:rsidRPr="00AF1FE1">
        <w:rPr>
          <w:rFonts w:ascii="Arial" w:hAnsi="Arial" w:cs="Arial"/>
          <w:sz w:val="24"/>
          <w:szCs w:val="24"/>
        </w:rPr>
        <w:t>Micro</w:t>
      </w:r>
      <w:r w:rsidR="0047067B">
        <w:rPr>
          <w:rFonts w:ascii="Arial" w:hAnsi="Arial" w:cs="Arial"/>
          <w:sz w:val="24"/>
          <w:szCs w:val="24"/>
        </w:rPr>
        <w:t>î</w:t>
      </w:r>
      <w:r w:rsidRPr="00AF1FE1">
        <w:rPr>
          <w:rFonts w:ascii="Arial" w:hAnsi="Arial" w:cs="Arial"/>
          <w:sz w:val="24"/>
          <w:szCs w:val="24"/>
        </w:rPr>
        <w:t>ntrerup</w:t>
      </w:r>
      <w:r w:rsidR="0047067B">
        <w:rPr>
          <w:rFonts w:ascii="Arial" w:hAnsi="Arial" w:cs="Arial"/>
          <w:sz w:val="24"/>
          <w:szCs w:val="24"/>
        </w:rPr>
        <w:t>ă</w:t>
      </w:r>
      <w:r w:rsidRPr="00AF1FE1">
        <w:rPr>
          <w:rFonts w:ascii="Arial" w:hAnsi="Arial" w:cs="Arial"/>
          <w:sz w:val="24"/>
          <w:szCs w:val="24"/>
        </w:rPr>
        <w:t>tor de siguran</w:t>
      </w:r>
      <w:r>
        <w:rPr>
          <w:rFonts w:ascii="Arial" w:hAnsi="Arial" w:cs="Arial"/>
          <w:sz w:val="24"/>
          <w:szCs w:val="24"/>
        </w:rPr>
        <w:t>ță</w:t>
      </w:r>
      <w:r w:rsidRPr="00AF1FE1">
        <w:rPr>
          <w:rFonts w:ascii="Arial" w:hAnsi="Arial" w:cs="Arial"/>
          <w:sz w:val="24"/>
          <w:szCs w:val="24"/>
        </w:rPr>
        <w:t xml:space="preserve"> </w:t>
      </w:r>
    </w:p>
    <w:p w:rsidR="0047067B" w:rsidRPr="0047067B" w:rsidRDefault="00AF1FE1" w:rsidP="00CB2C16">
      <w:pPr>
        <w:pStyle w:val="ListParagraph"/>
        <w:numPr>
          <w:ilvl w:val="0"/>
          <w:numId w:val="2"/>
        </w:numPr>
        <w:spacing w:after="160" w:line="360" w:lineRule="auto"/>
        <w:rPr>
          <w:rFonts w:ascii="Arial Narrow" w:hAnsi="Arial Narrow"/>
        </w:rPr>
      </w:pPr>
      <w:r w:rsidRPr="00AF1FE1">
        <w:rPr>
          <w:rFonts w:ascii="Arial" w:hAnsi="Arial" w:cs="Arial"/>
          <w:sz w:val="24"/>
          <w:szCs w:val="24"/>
        </w:rPr>
        <w:t xml:space="preserve">Timer </w:t>
      </w:r>
    </w:p>
    <w:p w:rsidR="00AF1FE1" w:rsidRPr="00AF1FE1" w:rsidRDefault="00AF1FE1" w:rsidP="00CB2C16">
      <w:pPr>
        <w:pStyle w:val="ListParagraph"/>
        <w:numPr>
          <w:ilvl w:val="0"/>
          <w:numId w:val="2"/>
        </w:numPr>
        <w:spacing w:after="160" w:line="360" w:lineRule="auto"/>
        <w:rPr>
          <w:rFonts w:ascii="Arial Narrow" w:hAnsi="Arial Narrow"/>
        </w:rPr>
      </w:pPr>
      <w:r w:rsidRPr="00AF1FE1">
        <w:rPr>
          <w:rFonts w:ascii="Arial" w:hAnsi="Arial" w:cs="Arial"/>
          <w:sz w:val="24"/>
          <w:szCs w:val="24"/>
        </w:rPr>
        <w:t xml:space="preserve">Productivitate 450 kg/h </w:t>
      </w:r>
    </w:p>
    <w:p w:rsidR="00AF1FE1" w:rsidRPr="00AF1FE1" w:rsidRDefault="00AF1FE1" w:rsidP="00CB2C16">
      <w:pPr>
        <w:pStyle w:val="ListParagraph"/>
        <w:numPr>
          <w:ilvl w:val="0"/>
          <w:numId w:val="2"/>
        </w:numPr>
        <w:spacing w:after="160" w:line="360" w:lineRule="auto"/>
        <w:rPr>
          <w:rFonts w:ascii="Arial Narrow" w:hAnsi="Arial Narrow"/>
        </w:rPr>
      </w:pPr>
      <w:r w:rsidRPr="00AF1FE1">
        <w:rPr>
          <w:rFonts w:ascii="Arial" w:hAnsi="Arial" w:cs="Arial"/>
          <w:sz w:val="24"/>
          <w:szCs w:val="24"/>
        </w:rPr>
        <w:t xml:space="preserve">Sistem automat evacuare produs </w:t>
      </w:r>
    </w:p>
    <w:p w:rsidR="00AF1FE1" w:rsidRPr="00AF1FE1" w:rsidRDefault="00AF1FE1" w:rsidP="00CB2C16">
      <w:pPr>
        <w:pStyle w:val="ListParagraph"/>
        <w:numPr>
          <w:ilvl w:val="0"/>
          <w:numId w:val="2"/>
        </w:numPr>
        <w:spacing w:after="160" w:line="360" w:lineRule="auto"/>
        <w:rPr>
          <w:rFonts w:ascii="Arial Narrow" w:hAnsi="Arial Narrow"/>
        </w:rPr>
      </w:pPr>
      <w:r>
        <w:rPr>
          <w:rFonts w:ascii="Arial" w:hAnsi="Arial" w:cs="Arial"/>
          <w:sz w:val="24"/>
          <w:szCs w:val="24"/>
        </w:rPr>
        <w:t>Amplasare pe pardoseală</w:t>
      </w:r>
      <w:r w:rsidRPr="00AF1FE1">
        <w:rPr>
          <w:rFonts w:ascii="Arial" w:hAnsi="Arial" w:cs="Arial"/>
          <w:sz w:val="24"/>
          <w:szCs w:val="24"/>
        </w:rPr>
        <w:t xml:space="preserve"> </w:t>
      </w:r>
    </w:p>
    <w:p w:rsidR="00AF1FE1" w:rsidRPr="00AF1FE1" w:rsidRDefault="00AF1FE1" w:rsidP="00CB2C16">
      <w:pPr>
        <w:pStyle w:val="ListParagraph"/>
        <w:numPr>
          <w:ilvl w:val="0"/>
          <w:numId w:val="2"/>
        </w:numPr>
        <w:spacing w:after="160" w:line="360" w:lineRule="auto"/>
        <w:rPr>
          <w:rFonts w:ascii="Arial Narrow" w:hAnsi="Arial Narrow"/>
        </w:rPr>
      </w:pPr>
      <w:r w:rsidRPr="00AF1FE1">
        <w:rPr>
          <w:rFonts w:ascii="Arial" w:hAnsi="Arial" w:cs="Arial"/>
          <w:sz w:val="24"/>
          <w:szCs w:val="24"/>
        </w:rPr>
        <w:t xml:space="preserve">Tensiune alimentare 230 V </w:t>
      </w:r>
    </w:p>
    <w:p w:rsidR="00AF1FE1" w:rsidRPr="00AF1FE1" w:rsidRDefault="00AF1FE1" w:rsidP="00CB2C16">
      <w:pPr>
        <w:pStyle w:val="ListParagraph"/>
        <w:numPr>
          <w:ilvl w:val="0"/>
          <w:numId w:val="2"/>
        </w:numPr>
        <w:spacing w:after="160" w:line="360" w:lineRule="auto"/>
        <w:rPr>
          <w:rFonts w:ascii="Arial Narrow" w:hAnsi="Arial Narrow"/>
        </w:rPr>
      </w:pPr>
      <w:r w:rsidRPr="00AF1FE1">
        <w:rPr>
          <w:rFonts w:ascii="Arial" w:hAnsi="Arial" w:cs="Arial"/>
          <w:sz w:val="24"/>
          <w:szCs w:val="24"/>
        </w:rPr>
        <w:t>Putere electric</w:t>
      </w:r>
      <w:r w:rsidR="00B142F4">
        <w:rPr>
          <w:rFonts w:ascii="Arial" w:hAnsi="Arial" w:cs="Arial"/>
          <w:sz w:val="24"/>
          <w:szCs w:val="24"/>
        </w:rPr>
        <w:t>ă</w:t>
      </w:r>
      <w:r w:rsidRPr="00AF1FE1">
        <w:rPr>
          <w:rFonts w:ascii="Arial" w:hAnsi="Arial" w:cs="Arial"/>
          <w:sz w:val="24"/>
          <w:szCs w:val="24"/>
        </w:rPr>
        <w:t xml:space="preserve"> 1.1 kW </w:t>
      </w:r>
    </w:p>
    <w:p w:rsidR="00CB2C16" w:rsidRPr="00CB2C16" w:rsidRDefault="00CB2C16" w:rsidP="00CB2C16">
      <w:pPr>
        <w:pStyle w:val="ListParagraph"/>
        <w:spacing w:after="160" w:line="360" w:lineRule="auto"/>
        <w:ind w:left="1068"/>
        <w:rPr>
          <w:rFonts w:ascii="Arial Narrow" w:hAnsi="Arial Narrow"/>
        </w:rPr>
      </w:pPr>
      <w:r>
        <w:rPr>
          <w:rFonts w:ascii="Arial" w:hAnsi="Arial" w:cs="Arial"/>
          <w:sz w:val="24"/>
          <w:szCs w:val="24"/>
        </w:rPr>
        <w:t>Produsul va fi însoțit  de kit-ul complet de instalare, în vederea punerii în fu</w:t>
      </w:r>
      <w:r w:rsidR="008F507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cțiu</w:t>
      </w:r>
      <w:r w:rsidR="007D3E60">
        <w:rPr>
          <w:rFonts w:ascii="Arial" w:hAnsi="Arial" w:cs="Arial"/>
          <w:sz w:val="24"/>
          <w:szCs w:val="24"/>
        </w:rPr>
        <w:t>ne.</w:t>
      </w:r>
    </w:p>
    <w:p w:rsidR="00CB2C16" w:rsidRDefault="00CB2C16" w:rsidP="00425231">
      <w:pPr>
        <w:spacing w:after="160" w:line="360" w:lineRule="auto"/>
        <w:ind w:firstLine="709"/>
        <w:rPr>
          <w:rFonts w:ascii="Arial Narrow" w:hAnsi="Arial Narrow"/>
        </w:rPr>
      </w:pPr>
    </w:p>
    <w:p w:rsidR="00CB2C16" w:rsidRPr="00302BEC" w:rsidRDefault="00CB2C16" w:rsidP="00425231">
      <w:pPr>
        <w:pStyle w:val="DefaultText2"/>
        <w:tabs>
          <w:tab w:val="left" w:pos="270"/>
        </w:tabs>
        <w:spacing w:line="360" w:lineRule="auto"/>
        <w:ind w:firstLine="709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Furnizarea și punerea în funcțiune a produsului </w:t>
      </w:r>
      <w:r w:rsidR="008F5076">
        <w:rPr>
          <w:rFonts w:ascii="Arial" w:hAnsi="Arial" w:cs="Arial"/>
          <w:color w:val="000000"/>
          <w:szCs w:val="24"/>
          <w:shd w:val="clear" w:color="auto" w:fill="FFFFFF"/>
        </w:rPr>
        <w:t xml:space="preserve">la sediul Penitenciarului Constanța Poarta Albă </w:t>
      </w:r>
      <w:r>
        <w:rPr>
          <w:rFonts w:ascii="Arial" w:hAnsi="Arial" w:cs="Arial"/>
          <w:color w:val="000000"/>
          <w:szCs w:val="24"/>
          <w:shd w:val="clear" w:color="auto" w:fill="FFFFFF"/>
        </w:rPr>
        <w:t>s</w:t>
      </w:r>
      <w:r w:rsidRPr="00302BEC">
        <w:rPr>
          <w:rFonts w:ascii="Arial" w:hAnsi="Arial" w:cs="Arial"/>
          <w:color w:val="000000"/>
          <w:szCs w:val="24"/>
          <w:shd w:val="clear" w:color="auto" w:fill="FFFFFF"/>
        </w:rPr>
        <w:t>e v</w:t>
      </w:r>
      <w:r>
        <w:rPr>
          <w:rFonts w:ascii="Arial" w:hAnsi="Arial" w:cs="Arial"/>
          <w:color w:val="000000"/>
          <w:szCs w:val="24"/>
          <w:shd w:val="clear" w:color="auto" w:fill="FFFFFF"/>
        </w:rPr>
        <w:t>or</w:t>
      </w:r>
      <w:r w:rsidRPr="00302BEC">
        <w:rPr>
          <w:rFonts w:ascii="Arial" w:hAnsi="Arial" w:cs="Arial"/>
          <w:color w:val="000000"/>
          <w:szCs w:val="24"/>
          <w:shd w:val="clear" w:color="auto" w:fill="FFFFFF"/>
        </w:rPr>
        <w:t xml:space="preserve"> executa în maxim 30 de zile de la data emiterii comenzii.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Furnizorul va </w:t>
      </w:r>
      <w:r w:rsidR="007D3E60">
        <w:rPr>
          <w:rFonts w:ascii="Arial" w:hAnsi="Arial" w:cs="Arial"/>
          <w:color w:val="000000"/>
          <w:szCs w:val="24"/>
          <w:shd w:val="clear" w:color="auto" w:fill="FFFFFF"/>
        </w:rPr>
        <w:t>efectua instruirea personalului unității în vederea utilizării acestuia în condiții optime.</w:t>
      </w:r>
    </w:p>
    <w:p w:rsidR="00CB2C16" w:rsidRPr="00CB2C16" w:rsidRDefault="00CB2C16" w:rsidP="00425231">
      <w:pPr>
        <w:pStyle w:val="DefaultText2"/>
        <w:tabs>
          <w:tab w:val="left" w:pos="270"/>
        </w:tabs>
        <w:spacing w:line="360" w:lineRule="auto"/>
        <w:ind w:firstLine="709"/>
        <w:rPr>
          <w:rFonts w:ascii="Arial" w:hAnsi="Arial" w:cs="Arial"/>
          <w:b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Factura se va emite după semnarea procesului verbal de recepție și a procesului verbal de punere în funcțiune, cu termen de plată de 30 de zile.</w:t>
      </w:r>
    </w:p>
    <w:p w:rsidR="00CB2C16" w:rsidRPr="005118A9" w:rsidRDefault="007D3E60" w:rsidP="00425231">
      <w:pPr>
        <w:pStyle w:val="DefaultText2"/>
        <w:tabs>
          <w:tab w:val="left" w:pos="270"/>
        </w:tabs>
        <w:spacing w:line="360" w:lineRule="auto"/>
        <w:ind w:firstLine="709"/>
        <w:rPr>
          <w:rFonts w:ascii="Arial" w:hAnsi="Arial" w:cs="Arial"/>
          <w:b/>
          <w:color w:val="000000"/>
          <w:szCs w:val="24"/>
          <w:shd w:val="clear" w:color="auto" w:fill="FFFFFF"/>
        </w:rPr>
      </w:pPr>
      <w:r w:rsidRPr="007D3E60">
        <w:rPr>
          <w:rFonts w:ascii="Arial" w:hAnsi="Arial" w:cs="Arial"/>
          <w:color w:val="000000"/>
          <w:szCs w:val="24"/>
          <w:shd w:val="clear" w:color="auto" w:fill="FFFFFF"/>
        </w:rPr>
        <w:t xml:space="preserve">Garanția </w:t>
      </w:r>
      <w:r>
        <w:rPr>
          <w:rFonts w:ascii="Arial" w:hAnsi="Arial" w:cs="Arial"/>
          <w:color w:val="000000"/>
          <w:szCs w:val="24"/>
          <w:shd w:val="clear" w:color="auto" w:fill="FFFFFF"/>
        </w:rPr>
        <w:t>produsului</w:t>
      </w:r>
      <w:r w:rsidRPr="00CB2C16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Cs w:val="24"/>
          <w:shd w:val="clear" w:color="auto" w:fill="FFFFFF"/>
        </w:rPr>
        <w:t>v</w:t>
      </w:r>
      <w:r w:rsidR="00CB2C16" w:rsidRPr="005118A9">
        <w:rPr>
          <w:rFonts w:ascii="Arial" w:hAnsi="Arial" w:cs="Arial"/>
          <w:color w:val="000000"/>
          <w:szCs w:val="24"/>
          <w:shd w:val="clear" w:color="auto" w:fill="FFFFFF"/>
        </w:rPr>
        <w:t>a fi de minim 2 (doi) ani de la data întocmirii proceselor verbale de recepție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și de punere în fu</w:t>
      </w:r>
      <w:r w:rsidR="008F5076">
        <w:rPr>
          <w:rFonts w:ascii="Arial" w:hAnsi="Arial" w:cs="Arial"/>
          <w:color w:val="000000"/>
          <w:szCs w:val="24"/>
          <w:shd w:val="clear" w:color="auto" w:fill="FFFFFF"/>
        </w:rPr>
        <w:t>n</w:t>
      </w:r>
      <w:r>
        <w:rPr>
          <w:rFonts w:ascii="Arial" w:hAnsi="Arial" w:cs="Arial"/>
          <w:color w:val="000000"/>
          <w:szCs w:val="24"/>
          <w:shd w:val="clear" w:color="auto" w:fill="FFFFFF"/>
        </w:rPr>
        <w:t>cțiune</w:t>
      </w:r>
      <w:r w:rsidR="00CB2C16" w:rsidRPr="005118A9">
        <w:rPr>
          <w:rFonts w:ascii="Arial" w:hAnsi="Arial" w:cs="Arial"/>
          <w:color w:val="000000"/>
          <w:szCs w:val="24"/>
          <w:shd w:val="clear" w:color="auto" w:fill="FFFFFF"/>
        </w:rPr>
        <w:t>.</w:t>
      </w:r>
    </w:p>
    <w:p w:rsidR="00CB2C16" w:rsidRDefault="00CB2C16" w:rsidP="00425231">
      <w:pPr>
        <w:pStyle w:val="DefaultText2"/>
        <w:tabs>
          <w:tab w:val="left" w:pos="270"/>
        </w:tabs>
        <w:spacing w:line="360" w:lineRule="auto"/>
        <w:ind w:firstLine="709"/>
        <w:rPr>
          <w:rFonts w:ascii="Arial" w:hAnsi="Arial" w:cs="Arial"/>
          <w:color w:val="000000"/>
          <w:szCs w:val="24"/>
          <w:shd w:val="clear" w:color="auto" w:fill="FFFFFF"/>
        </w:rPr>
      </w:pPr>
      <w:r w:rsidRPr="00302BEC">
        <w:rPr>
          <w:rFonts w:ascii="Arial" w:hAnsi="Arial" w:cs="Arial"/>
          <w:color w:val="000000"/>
          <w:szCs w:val="24"/>
          <w:shd w:val="clear" w:color="auto" w:fill="FFFFFF"/>
        </w:rPr>
        <w:t xml:space="preserve">În perioada garanției, </w:t>
      </w:r>
      <w:r w:rsidR="007D3E60">
        <w:rPr>
          <w:rFonts w:ascii="Arial" w:hAnsi="Arial" w:cs="Arial"/>
          <w:color w:val="000000"/>
          <w:szCs w:val="24"/>
          <w:shd w:val="clear" w:color="auto" w:fill="FFFFFF"/>
        </w:rPr>
        <w:t>furnizorul</w:t>
      </w:r>
      <w:r w:rsidRPr="00302BEC">
        <w:rPr>
          <w:rFonts w:ascii="Arial" w:hAnsi="Arial" w:cs="Arial"/>
          <w:color w:val="000000"/>
          <w:szCs w:val="24"/>
          <w:shd w:val="clear" w:color="auto" w:fill="FFFFFF"/>
        </w:rPr>
        <w:t xml:space="preserve"> va remedia defecțiunile apărute </w:t>
      </w:r>
      <w:r>
        <w:rPr>
          <w:rFonts w:ascii="Arial" w:hAnsi="Arial" w:cs="Arial"/>
          <w:color w:val="000000"/>
          <w:szCs w:val="24"/>
          <w:shd w:val="clear" w:color="auto" w:fill="FFFFFF"/>
        </w:rPr>
        <w:t>prin înlocuire sau reparare în mod gratuit.</w:t>
      </w:r>
    </w:p>
    <w:p w:rsidR="008F5076" w:rsidRPr="00302BEC" w:rsidRDefault="008F5076" w:rsidP="00425231">
      <w:pPr>
        <w:pStyle w:val="DefaultText2"/>
        <w:tabs>
          <w:tab w:val="left" w:pos="270"/>
        </w:tabs>
        <w:spacing w:line="360" w:lineRule="auto"/>
        <w:ind w:firstLine="709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Specificațiile menționate sunt considerate minimale, fără a se limita la acestea.</w:t>
      </w:r>
    </w:p>
    <w:p w:rsidR="00425231" w:rsidRDefault="00425231" w:rsidP="00425231">
      <w:pPr>
        <w:spacing w:after="160" w:line="360" w:lineRule="auto"/>
        <w:jc w:val="center"/>
        <w:rPr>
          <w:rFonts w:ascii="Arial" w:hAnsi="Arial" w:cs="Arial"/>
        </w:rPr>
      </w:pPr>
    </w:p>
    <w:p w:rsidR="00425231" w:rsidRDefault="00425231" w:rsidP="00425231">
      <w:pPr>
        <w:spacing w:after="160"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425231" w:rsidSect="00815B22">
      <w:headerReference w:type="default" r:id="rId7"/>
      <w:footerReference w:type="default" r:id="rId8"/>
      <w:pgSz w:w="11906" w:h="16838"/>
      <w:pgMar w:top="284" w:right="964" w:bottom="284" w:left="96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C2" w:rsidRDefault="006B4BC2" w:rsidP="00815B22">
      <w:r>
        <w:separator/>
      </w:r>
    </w:p>
  </w:endnote>
  <w:endnote w:type="continuationSeparator" w:id="0">
    <w:p w:rsidR="006B4BC2" w:rsidRDefault="006B4BC2" w:rsidP="0081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B22" w:rsidRPr="00815B22" w:rsidRDefault="00815B22" w:rsidP="00497640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C2" w:rsidRDefault="006B4BC2" w:rsidP="00815B22">
      <w:r>
        <w:separator/>
      </w:r>
    </w:p>
  </w:footnote>
  <w:footnote w:type="continuationSeparator" w:id="0">
    <w:p w:rsidR="006B4BC2" w:rsidRDefault="006B4BC2" w:rsidP="0081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B22" w:rsidRDefault="00815B22" w:rsidP="00815B2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136EC"/>
    <w:multiLevelType w:val="hybridMultilevel"/>
    <w:tmpl w:val="4A4EF1A0"/>
    <w:lvl w:ilvl="0" w:tplc="A27E2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5C21213F"/>
    <w:multiLevelType w:val="hybridMultilevel"/>
    <w:tmpl w:val="7562C4E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8429F"/>
    <w:multiLevelType w:val="hybridMultilevel"/>
    <w:tmpl w:val="61F46C84"/>
    <w:lvl w:ilvl="0" w:tplc="4FC488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71"/>
    <w:rsid w:val="0000400D"/>
    <w:rsid w:val="00065439"/>
    <w:rsid w:val="000F7370"/>
    <w:rsid w:val="001021E1"/>
    <w:rsid w:val="00111770"/>
    <w:rsid w:val="00161F4F"/>
    <w:rsid w:val="00222BF1"/>
    <w:rsid w:val="00244419"/>
    <w:rsid w:val="002636C5"/>
    <w:rsid w:val="002A6F1B"/>
    <w:rsid w:val="002F1E53"/>
    <w:rsid w:val="002F7EB2"/>
    <w:rsid w:val="00371ABA"/>
    <w:rsid w:val="003E681A"/>
    <w:rsid w:val="00425231"/>
    <w:rsid w:val="00465E68"/>
    <w:rsid w:val="0047067B"/>
    <w:rsid w:val="00497640"/>
    <w:rsid w:val="004A45E4"/>
    <w:rsid w:val="004A4F9C"/>
    <w:rsid w:val="004D0943"/>
    <w:rsid w:val="004E0D9D"/>
    <w:rsid w:val="004E6A67"/>
    <w:rsid w:val="00513363"/>
    <w:rsid w:val="00514FFF"/>
    <w:rsid w:val="005333A4"/>
    <w:rsid w:val="00550340"/>
    <w:rsid w:val="00584867"/>
    <w:rsid w:val="00644E7A"/>
    <w:rsid w:val="006677DE"/>
    <w:rsid w:val="0068326B"/>
    <w:rsid w:val="00683FD4"/>
    <w:rsid w:val="006B4BC2"/>
    <w:rsid w:val="006C484D"/>
    <w:rsid w:val="006D61BB"/>
    <w:rsid w:val="00741C63"/>
    <w:rsid w:val="00750F98"/>
    <w:rsid w:val="007822E8"/>
    <w:rsid w:val="007D3E60"/>
    <w:rsid w:val="007F4EFA"/>
    <w:rsid w:val="00810C50"/>
    <w:rsid w:val="00815B22"/>
    <w:rsid w:val="0082751F"/>
    <w:rsid w:val="00846641"/>
    <w:rsid w:val="008517CF"/>
    <w:rsid w:val="008F5076"/>
    <w:rsid w:val="008F5C62"/>
    <w:rsid w:val="009079C3"/>
    <w:rsid w:val="00917ED7"/>
    <w:rsid w:val="00921378"/>
    <w:rsid w:val="00927F2C"/>
    <w:rsid w:val="00957380"/>
    <w:rsid w:val="009F31A5"/>
    <w:rsid w:val="00A041DC"/>
    <w:rsid w:val="00A30D03"/>
    <w:rsid w:val="00A37863"/>
    <w:rsid w:val="00A67643"/>
    <w:rsid w:val="00A734EF"/>
    <w:rsid w:val="00A756F6"/>
    <w:rsid w:val="00AB40BE"/>
    <w:rsid w:val="00AF1FE1"/>
    <w:rsid w:val="00B142F4"/>
    <w:rsid w:val="00B1504A"/>
    <w:rsid w:val="00B66571"/>
    <w:rsid w:val="00B90C72"/>
    <w:rsid w:val="00C57A49"/>
    <w:rsid w:val="00C73D88"/>
    <w:rsid w:val="00CB2C16"/>
    <w:rsid w:val="00CE2A56"/>
    <w:rsid w:val="00CE3E97"/>
    <w:rsid w:val="00D2462C"/>
    <w:rsid w:val="00D53BB0"/>
    <w:rsid w:val="00D63BDB"/>
    <w:rsid w:val="00D72DA1"/>
    <w:rsid w:val="00D744FC"/>
    <w:rsid w:val="00DB678B"/>
    <w:rsid w:val="00DE275E"/>
    <w:rsid w:val="00E66019"/>
    <w:rsid w:val="00E67EC2"/>
    <w:rsid w:val="00E7011F"/>
    <w:rsid w:val="00E8771B"/>
    <w:rsid w:val="00E96974"/>
    <w:rsid w:val="00F01941"/>
    <w:rsid w:val="00F61094"/>
    <w:rsid w:val="00FB5915"/>
    <w:rsid w:val="00F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22F20-C0CC-48AA-88EC-0A0BB85E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B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B22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Footer">
    <w:name w:val="footer"/>
    <w:basedOn w:val="Normal"/>
    <w:link w:val="FooterChar"/>
    <w:uiPriority w:val="99"/>
    <w:unhideWhenUsed/>
    <w:rsid w:val="00815B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B22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6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40"/>
    <w:rPr>
      <w:rFonts w:ascii="Segoe UI" w:eastAsia="Times New Roman" w:hAnsi="Segoe UI" w:cs="Segoe UI"/>
      <w:sz w:val="18"/>
      <w:szCs w:val="18"/>
      <w:lang w:val="en-AU" w:eastAsia="ro-RO"/>
    </w:rPr>
  </w:style>
  <w:style w:type="table" w:styleId="TableGrid">
    <w:name w:val="Table Grid"/>
    <w:basedOn w:val="TableNormal"/>
    <w:uiPriority w:val="39"/>
    <w:rsid w:val="0092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FE1"/>
    <w:pPr>
      <w:ind w:left="720"/>
      <w:contextualSpacing/>
    </w:pPr>
  </w:style>
  <w:style w:type="paragraph" w:customStyle="1" w:styleId="DefaultText2">
    <w:name w:val="Default Text:2"/>
    <w:basedOn w:val="Normal"/>
    <w:uiPriority w:val="99"/>
    <w:rsid w:val="00CB2C16"/>
    <w:pPr>
      <w:jc w:val="both"/>
    </w:pPr>
    <w:rPr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178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Iulian Darabana</dc:creator>
  <cp:keywords/>
  <dc:description/>
  <cp:lastModifiedBy>Virginia Namaianu</cp:lastModifiedBy>
  <cp:revision>48</cp:revision>
  <cp:lastPrinted>2024-07-09T07:17:00Z</cp:lastPrinted>
  <dcterms:created xsi:type="dcterms:W3CDTF">2022-10-26T06:05:00Z</dcterms:created>
  <dcterms:modified xsi:type="dcterms:W3CDTF">2024-07-12T09:31:00Z</dcterms:modified>
</cp:coreProperties>
</file>